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BA8" w:rsidRDefault="00E26BA8">
      <w:pPr>
        <w:pStyle w:val="ConsPlusTitlePage"/>
      </w:pPr>
      <w:r>
        <w:t xml:space="preserve">Документ предоставлен </w:t>
      </w:r>
      <w:hyperlink r:id="rId4">
        <w:r>
          <w:rPr>
            <w:color w:val="0000FF"/>
          </w:rPr>
          <w:t>КонсультантПлюс</w:t>
        </w:r>
      </w:hyperlink>
      <w:bookmarkStart w:id="0" w:name="_GoBack"/>
      <w:bookmarkEnd w:id="0"/>
      <w:r>
        <w:br/>
      </w:r>
    </w:p>
    <w:p w:rsidR="00E26BA8" w:rsidRDefault="00E26BA8">
      <w:pPr>
        <w:pStyle w:val="ConsPlusNormal"/>
        <w:jc w:val="both"/>
        <w:outlineLvl w:val="0"/>
      </w:pPr>
    </w:p>
    <w:p w:rsidR="00E26BA8" w:rsidRDefault="00E26BA8">
      <w:pPr>
        <w:pStyle w:val="ConsPlusTitle"/>
        <w:jc w:val="center"/>
        <w:outlineLvl w:val="0"/>
      </w:pPr>
      <w:r>
        <w:t>ПРАВИТЕЛЬСТВО РОССИЙСКОЙ ФЕДЕРАЦИИ</w:t>
      </w:r>
    </w:p>
    <w:p w:rsidR="00E26BA8" w:rsidRDefault="00E26BA8">
      <w:pPr>
        <w:pStyle w:val="ConsPlusTitle"/>
        <w:jc w:val="both"/>
      </w:pPr>
    </w:p>
    <w:p w:rsidR="00E26BA8" w:rsidRDefault="00E26BA8">
      <w:pPr>
        <w:pStyle w:val="ConsPlusTitle"/>
        <w:jc w:val="center"/>
      </w:pPr>
      <w:r>
        <w:t>ПОСТАНОВЛЕНИЕ</w:t>
      </w:r>
    </w:p>
    <w:p w:rsidR="00E26BA8" w:rsidRDefault="00E26BA8">
      <w:pPr>
        <w:pStyle w:val="ConsPlusTitle"/>
        <w:jc w:val="center"/>
      </w:pPr>
      <w:r>
        <w:t>от 16 сентября 2020 г. N 1479</w:t>
      </w:r>
    </w:p>
    <w:p w:rsidR="00E26BA8" w:rsidRDefault="00E26BA8">
      <w:pPr>
        <w:pStyle w:val="ConsPlusTitle"/>
        <w:jc w:val="both"/>
      </w:pPr>
    </w:p>
    <w:p w:rsidR="00E26BA8" w:rsidRDefault="00E26BA8">
      <w:pPr>
        <w:pStyle w:val="ConsPlusTitle"/>
        <w:jc w:val="center"/>
      </w:pPr>
      <w:r>
        <w:t>ОБ УТВЕРЖДЕНИИ ПРАВИЛ</w:t>
      </w:r>
    </w:p>
    <w:p w:rsidR="00E26BA8" w:rsidRDefault="00E26BA8">
      <w:pPr>
        <w:pStyle w:val="ConsPlusTitle"/>
        <w:jc w:val="center"/>
      </w:pPr>
      <w:r>
        <w:t>ПРОТИВОПОЖАРНОГО РЕЖИМА В РОССИЙСКОЙ ФЕДЕРАЦИИ</w:t>
      </w:r>
    </w:p>
    <w:p w:rsidR="00E26BA8" w:rsidRDefault="00E26B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center"/>
            </w:pPr>
            <w:r>
              <w:rPr>
                <w:color w:val="392C69"/>
              </w:rPr>
              <w:t>Список изменяющих документов</w:t>
            </w:r>
          </w:p>
          <w:p w:rsidR="00E26BA8" w:rsidRDefault="00E26BA8">
            <w:pPr>
              <w:pStyle w:val="ConsPlusNormal"/>
              <w:jc w:val="center"/>
            </w:pPr>
            <w:r>
              <w:rPr>
                <w:color w:val="392C69"/>
              </w:rPr>
              <w:t xml:space="preserve">(в ред. Постановлений Правительства РФ от 31.12.2020 </w:t>
            </w:r>
            <w:hyperlink r:id="rId5">
              <w:r>
                <w:rPr>
                  <w:color w:val="0000FF"/>
                </w:rPr>
                <w:t>N 2463</w:t>
              </w:r>
            </w:hyperlink>
            <w:r>
              <w:rPr>
                <w:color w:val="392C69"/>
              </w:rPr>
              <w:t>,</w:t>
            </w:r>
          </w:p>
          <w:p w:rsidR="00E26BA8" w:rsidRDefault="00E26BA8">
            <w:pPr>
              <w:pStyle w:val="ConsPlusNormal"/>
              <w:jc w:val="center"/>
            </w:pPr>
            <w:r>
              <w:rPr>
                <w:color w:val="392C69"/>
              </w:rPr>
              <w:t xml:space="preserve">от 21.05.2021 </w:t>
            </w:r>
            <w:hyperlink r:id="rId6">
              <w:r>
                <w:rPr>
                  <w:color w:val="0000FF"/>
                </w:rPr>
                <w:t>N 766</w:t>
              </w:r>
            </w:hyperlink>
            <w:r>
              <w:rPr>
                <w:color w:val="392C69"/>
              </w:rPr>
              <w:t xml:space="preserve">, от 24.10.2022 </w:t>
            </w:r>
            <w:hyperlink r:id="rId7">
              <w:r>
                <w:rPr>
                  <w:color w:val="0000FF"/>
                </w:rPr>
                <w:t>N 1885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Normal"/>
        <w:jc w:val="both"/>
      </w:pPr>
    </w:p>
    <w:p w:rsidR="00E26BA8" w:rsidRDefault="00E26BA8">
      <w:pPr>
        <w:pStyle w:val="ConsPlusNormal"/>
        <w:ind w:firstLine="540"/>
        <w:jc w:val="both"/>
      </w:pPr>
      <w:r>
        <w:t xml:space="preserve">В соответствии со </w:t>
      </w:r>
      <w:hyperlink r:id="rId8">
        <w:r>
          <w:rPr>
            <w:color w:val="0000FF"/>
          </w:rPr>
          <w:t>статьей 16</w:t>
        </w:r>
      </w:hyperlink>
      <w:r>
        <w:t xml:space="preserve"> Федерального закона "О пожарной безопасности" Правительство Российской Федерации постановляет:</w:t>
      </w:r>
    </w:p>
    <w:p w:rsidR="00E26BA8" w:rsidRDefault="00E26BA8">
      <w:pPr>
        <w:pStyle w:val="ConsPlusNormal"/>
        <w:spacing w:before="220"/>
        <w:ind w:firstLine="540"/>
        <w:jc w:val="both"/>
      </w:pPr>
      <w:r>
        <w:t xml:space="preserve">1. Утвердить прилагаемые </w:t>
      </w:r>
      <w:hyperlink w:anchor="P31">
        <w:r>
          <w:rPr>
            <w:color w:val="0000FF"/>
          </w:rPr>
          <w:t>Правила</w:t>
        </w:r>
      </w:hyperlink>
      <w:r>
        <w:t xml:space="preserve"> противопожарного режима в Российской Федерации.</w:t>
      </w:r>
    </w:p>
    <w:p w:rsidR="00E26BA8" w:rsidRDefault="00E26B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both"/>
            </w:pPr>
            <w:r>
              <w:rPr>
                <w:color w:val="392C69"/>
              </w:rPr>
              <w:t>КонсультантПлюс: примечание.</w:t>
            </w:r>
          </w:p>
          <w:p w:rsidR="00E26BA8" w:rsidRDefault="00E26BA8">
            <w:pPr>
              <w:pStyle w:val="ConsPlusNormal"/>
              <w:jc w:val="both"/>
            </w:pPr>
            <w:r>
              <w:rPr>
                <w:color w:val="392C69"/>
              </w:rPr>
              <w:t>П. 2 применяется с учетом особенностей, установленных ст. 9 Федерального закона от 01.04.2020 N 69-ФЗ (</w:t>
            </w:r>
            <w:hyperlink r:id="rId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Normal"/>
        <w:spacing w:before="280"/>
        <w:ind w:firstLine="540"/>
        <w:jc w:val="both"/>
      </w:pPr>
      <w:r>
        <w:t>2. Настоящее постановление вступает в силу с 1 января 2021 г. и действует до 31 декабря 2026 г. включительно.</w:t>
      </w:r>
    </w:p>
    <w:p w:rsidR="00E26BA8" w:rsidRDefault="00E26BA8">
      <w:pPr>
        <w:pStyle w:val="ConsPlusNormal"/>
        <w:jc w:val="both"/>
      </w:pPr>
    </w:p>
    <w:p w:rsidR="00E26BA8" w:rsidRDefault="00E26BA8">
      <w:pPr>
        <w:pStyle w:val="ConsPlusNormal"/>
        <w:jc w:val="right"/>
      </w:pPr>
      <w:r>
        <w:t>Председатель Правительства</w:t>
      </w:r>
    </w:p>
    <w:p w:rsidR="00E26BA8" w:rsidRDefault="00E26BA8">
      <w:pPr>
        <w:pStyle w:val="ConsPlusNormal"/>
        <w:jc w:val="right"/>
      </w:pPr>
      <w:r>
        <w:t>Российской Федерации</w:t>
      </w:r>
    </w:p>
    <w:p w:rsidR="00E26BA8" w:rsidRDefault="00E26BA8">
      <w:pPr>
        <w:pStyle w:val="ConsPlusNormal"/>
        <w:jc w:val="right"/>
      </w:pPr>
      <w:r>
        <w:t>М.МИШУСТИН</w:t>
      </w: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right"/>
        <w:outlineLvl w:val="0"/>
      </w:pPr>
      <w:r>
        <w:t>Утверждены</w:t>
      </w:r>
    </w:p>
    <w:p w:rsidR="00E26BA8" w:rsidRDefault="00E26BA8">
      <w:pPr>
        <w:pStyle w:val="ConsPlusNormal"/>
        <w:jc w:val="right"/>
      </w:pPr>
      <w:r>
        <w:t>постановлением Правительства</w:t>
      </w:r>
    </w:p>
    <w:p w:rsidR="00E26BA8" w:rsidRDefault="00E26BA8">
      <w:pPr>
        <w:pStyle w:val="ConsPlusNormal"/>
        <w:jc w:val="right"/>
      </w:pPr>
      <w:r>
        <w:t>Российской Федерации</w:t>
      </w:r>
    </w:p>
    <w:p w:rsidR="00E26BA8" w:rsidRDefault="00E26BA8">
      <w:pPr>
        <w:pStyle w:val="ConsPlusNormal"/>
        <w:jc w:val="right"/>
      </w:pPr>
      <w:r>
        <w:t>от 16 сентября 2020 г. N 1479</w:t>
      </w:r>
    </w:p>
    <w:p w:rsidR="00E26BA8" w:rsidRDefault="00E26BA8">
      <w:pPr>
        <w:pStyle w:val="ConsPlusNormal"/>
        <w:jc w:val="both"/>
      </w:pPr>
    </w:p>
    <w:p w:rsidR="00E26BA8" w:rsidRDefault="00E26BA8">
      <w:pPr>
        <w:pStyle w:val="ConsPlusTitle"/>
        <w:jc w:val="center"/>
      </w:pPr>
      <w:bookmarkStart w:id="1" w:name="P31"/>
      <w:bookmarkEnd w:id="1"/>
      <w:r>
        <w:t>ПРАВИЛА ПРОТИВОПОЖАРНОГО РЕЖИМА В РОССИЙСКОЙ ФЕДЕРАЦИИ</w:t>
      </w:r>
    </w:p>
    <w:p w:rsidR="00E26BA8" w:rsidRDefault="00E26B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center"/>
            </w:pPr>
            <w:r>
              <w:rPr>
                <w:color w:val="392C69"/>
              </w:rPr>
              <w:t>Список изменяющих документов</w:t>
            </w:r>
          </w:p>
          <w:p w:rsidR="00E26BA8" w:rsidRDefault="00E26BA8">
            <w:pPr>
              <w:pStyle w:val="ConsPlusNormal"/>
              <w:jc w:val="center"/>
            </w:pPr>
            <w:r>
              <w:rPr>
                <w:color w:val="392C69"/>
              </w:rPr>
              <w:t xml:space="preserve">(в ред. Постановлений Правительства РФ от 31.12.2020 </w:t>
            </w:r>
            <w:hyperlink r:id="rId10">
              <w:r>
                <w:rPr>
                  <w:color w:val="0000FF"/>
                </w:rPr>
                <w:t>N 2463</w:t>
              </w:r>
            </w:hyperlink>
            <w:r>
              <w:rPr>
                <w:color w:val="392C69"/>
              </w:rPr>
              <w:t>,</w:t>
            </w:r>
          </w:p>
          <w:p w:rsidR="00E26BA8" w:rsidRDefault="00E26BA8">
            <w:pPr>
              <w:pStyle w:val="ConsPlusNormal"/>
              <w:jc w:val="center"/>
            </w:pPr>
            <w:r>
              <w:rPr>
                <w:color w:val="392C69"/>
              </w:rPr>
              <w:t xml:space="preserve">от 21.05.2021 </w:t>
            </w:r>
            <w:hyperlink r:id="rId11">
              <w:r>
                <w:rPr>
                  <w:color w:val="0000FF"/>
                </w:rPr>
                <w:t>N 766</w:t>
              </w:r>
            </w:hyperlink>
            <w:r>
              <w:rPr>
                <w:color w:val="392C69"/>
              </w:rPr>
              <w:t xml:space="preserve">, от 24.10.2022 </w:t>
            </w:r>
            <w:hyperlink r:id="rId12">
              <w:r>
                <w:rPr>
                  <w:color w:val="0000FF"/>
                </w:rPr>
                <w:t>N 1885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Normal"/>
        <w:jc w:val="both"/>
      </w:pPr>
    </w:p>
    <w:p w:rsidR="00E26BA8" w:rsidRDefault="00E26BA8">
      <w:pPr>
        <w:pStyle w:val="ConsPlusTitle"/>
        <w:jc w:val="center"/>
        <w:outlineLvl w:val="1"/>
      </w:pPr>
      <w:r>
        <w:t>I. Общие положения</w:t>
      </w:r>
    </w:p>
    <w:p w:rsidR="00E26BA8" w:rsidRDefault="00E26BA8">
      <w:pPr>
        <w:pStyle w:val="ConsPlusNormal"/>
        <w:jc w:val="both"/>
      </w:pPr>
    </w:p>
    <w:p w:rsidR="00E26BA8" w:rsidRDefault="00E26BA8">
      <w:pPr>
        <w:pStyle w:val="ConsPlusNormal"/>
        <w:ind w:firstLine="540"/>
        <w:jc w:val="both"/>
      </w:pPr>
      <w:r>
        <w:t>1. Настоящие Правила устанавливают 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rsidR="00E26BA8" w:rsidRDefault="00E26BA8">
      <w:pPr>
        <w:pStyle w:val="ConsPlusNormal"/>
        <w:spacing w:before="220"/>
        <w:ind w:firstLine="540"/>
        <w:jc w:val="both"/>
      </w:pPr>
      <w:r>
        <w:lastRenderedPageBreak/>
        <w:t>2. При обнаружении пожара или признаков горения в здании, помещении, на территории (задымление, запах гари, повышение температуры воздуха и др.) должностным лицам, индивидуальным предпринимателям, гражданам Российской Федерации, иностранным гражданам, лицам без гражданства (далее - физические лица) необходимо:</w:t>
      </w:r>
    </w:p>
    <w:p w:rsidR="00E26BA8" w:rsidRDefault="00E26BA8">
      <w:pPr>
        <w:pStyle w:val="ConsPlusNormal"/>
        <w:jc w:val="both"/>
      </w:pPr>
      <w:r>
        <w:t xml:space="preserve">(в ред. </w:t>
      </w:r>
      <w:hyperlink r:id="rId13">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немедленно сообщить об этом по телефону в пожарную охрану с указанием наименования объекта защиты, адреса места его расположения, места возникновения пожара, а также фамилии сообщающего информацию;</w:t>
      </w:r>
    </w:p>
    <w:p w:rsidR="00E26BA8" w:rsidRDefault="00E26BA8">
      <w:pPr>
        <w:pStyle w:val="ConsPlusNormal"/>
        <w:spacing w:before="220"/>
        <w:ind w:firstLine="540"/>
        <w:jc w:val="both"/>
      </w:pPr>
      <w:r>
        <w:t>принять меры по эвакуации людей, а при условии отсутствия угрозы жизни и здоровью людей меры по тушению пожара в начальной стадии.</w:t>
      </w:r>
    </w:p>
    <w:p w:rsidR="00E26BA8" w:rsidRDefault="00E26BA8">
      <w:pPr>
        <w:pStyle w:val="ConsPlusNormal"/>
        <w:spacing w:before="220"/>
        <w:ind w:firstLine="540"/>
        <w:jc w:val="both"/>
      </w:pPr>
      <w:r>
        <w:t xml:space="preserve">В отношении каждого здания, сооружения либо группы однотипных по функциональному назначению и пожарной нагрузке зданий и сооружений, расположенных по одному адресу (за исключением жилых домов, садовых домов, хозяйственных построек, а также гаражей на садовых земельных участках, на земельных участках для индивидуального жилищного строительства и ведения личного подсобного хозяйства), руководителем органа государственной власти, органа местного самоуправления, организации независимо от того, кто является учредителем, индивидуальным предпринимателем или иным должностным лицом, уполномоченным руководителем организации (далее - руководитель организации), утверждается инструкция о мерах пожарной безопасности в соответствии с требованиями, установленными </w:t>
      </w:r>
      <w:hyperlink w:anchor="P1124">
        <w:r>
          <w:rPr>
            <w:color w:val="0000FF"/>
          </w:rPr>
          <w:t>разделом XVIII</w:t>
        </w:r>
      </w:hyperlink>
      <w:r>
        <w:t xml:space="preserve"> настоящих Правил, с учетом специфики взрывопожароопасных и пожароопасных помещений в указанных зданиях, сооружениях.</w:t>
      </w:r>
    </w:p>
    <w:p w:rsidR="00E26BA8" w:rsidRDefault="00E26BA8">
      <w:pPr>
        <w:pStyle w:val="ConsPlusNormal"/>
        <w:jc w:val="both"/>
      </w:pPr>
      <w:r>
        <w:t xml:space="preserve">(в ред. </w:t>
      </w:r>
      <w:hyperlink r:id="rId14">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 xml:space="preserve">2(1). Руководитель организации обеспечивает эксплуатацию зданий, сооружений в соответствии с требованиями Федерального </w:t>
      </w:r>
      <w:hyperlink r:id="rId15">
        <w:r>
          <w:rPr>
            <w:color w:val="0000FF"/>
          </w:rPr>
          <w:t>закона</w:t>
        </w:r>
      </w:hyperlink>
      <w:r>
        <w:t xml:space="preserve"> "Технический регламент о требованиях пожарной безопасности" и (или) проектной документации.</w:t>
      </w:r>
    </w:p>
    <w:p w:rsidR="00E26BA8" w:rsidRDefault="00E26BA8">
      <w:pPr>
        <w:pStyle w:val="ConsPlusNormal"/>
        <w:jc w:val="both"/>
      </w:pPr>
      <w:r>
        <w:t xml:space="preserve">(п. 2(1) введен </w:t>
      </w:r>
      <w:hyperlink r:id="rId16">
        <w:r>
          <w:rPr>
            <w:color w:val="0000FF"/>
          </w:rPr>
          <w:t>Постановлением</w:t>
        </w:r>
      </w:hyperlink>
      <w:r>
        <w:t xml:space="preserve"> Правительства РФ от 24.10.2022 N 1885)</w:t>
      </w:r>
    </w:p>
    <w:p w:rsidR="00E26BA8" w:rsidRDefault="00E26BA8">
      <w:pPr>
        <w:pStyle w:val="ConsPlusNormal"/>
        <w:spacing w:before="220"/>
        <w:ind w:firstLine="540"/>
        <w:jc w:val="both"/>
      </w:pPr>
      <w:r>
        <w:t>3. Лица допускаются к работе на объекте защиты только после прохождения обучения мерам пожарной безопасности.</w:t>
      </w:r>
    </w:p>
    <w:p w:rsidR="00E26BA8" w:rsidRDefault="00E26BA8">
      <w:pPr>
        <w:pStyle w:val="ConsPlusNormal"/>
        <w:spacing w:before="220"/>
        <w:ind w:firstLine="540"/>
        <w:jc w:val="both"/>
      </w:pPr>
      <w:r>
        <w:t>Обучение лиц мерам пожарной безопасности осуществляется по программам противопожарного инструктажа или дополнительным профессиональным программам.</w:t>
      </w:r>
    </w:p>
    <w:p w:rsidR="00E26BA8" w:rsidRDefault="00E26BA8">
      <w:pPr>
        <w:pStyle w:val="ConsPlusNormal"/>
        <w:jc w:val="both"/>
      </w:pPr>
      <w:r>
        <w:t xml:space="preserve">(в ред. </w:t>
      </w:r>
      <w:hyperlink r:id="rId17">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Порядок и сроки обучения лиц мерам пожарной безопасности определяются руководителем организации с учетом требований нормативных правовых актов Российской Федерации.</w:t>
      </w:r>
    </w:p>
    <w:p w:rsidR="00E26BA8" w:rsidRDefault="00E26BA8">
      <w:pPr>
        <w:pStyle w:val="ConsPlusNormal"/>
        <w:spacing w:before="220"/>
        <w:ind w:firstLine="540"/>
        <w:jc w:val="both"/>
      </w:pPr>
      <w:r>
        <w:t>4. Руководитель организации вправе назначать лиц, которые по занимаемой должности или по характеру выполняемых работ являются ответственными за обеспечение пожарной безопасности на объекте защиты.</w:t>
      </w:r>
    </w:p>
    <w:p w:rsidR="00E26BA8" w:rsidRDefault="00E26BA8">
      <w:pPr>
        <w:pStyle w:val="ConsPlusNormal"/>
        <w:spacing w:before="220"/>
        <w:ind w:firstLine="540"/>
        <w:jc w:val="both"/>
      </w:pPr>
      <w:r>
        <w:t>5. В отношении здания или сооружения (кроме жилых домов), в которых могут одновременно находиться 50 и более человек (далее - объект защиты с массовым пребыванием людей), а также на объекте с постоянными рабочими местами на этаже для 10 и более человек руководитель организации организует разработку планов эвакуации людей при пожаре, которые размещаются на видных местах.</w:t>
      </w:r>
    </w:p>
    <w:p w:rsidR="00E26BA8" w:rsidRDefault="00E26BA8">
      <w:pPr>
        <w:pStyle w:val="ConsPlusNormal"/>
        <w:spacing w:before="220"/>
        <w:ind w:firstLine="540"/>
        <w:jc w:val="both"/>
      </w:pPr>
      <w:r>
        <w:t xml:space="preserve">6. В отношении объекта защиты с круглосуточным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 и обеспечивает обслуживающий персонал телефонной связью, исправными ручными электрическими фонарями (не менее 1 фонаря на каждого </w:t>
      </w:r>
      <w:r>
        <w:lastRenderedPageBreak/>
        <w:t>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E26BA8" w:rsidRDefault="00E26BA8">
      <w:pPr>
        <w:pStyle w:val="ConsPlusNormal"/>
        <w:spacing w:before="220"/>
        <w:ind w:firstLine="540"/>
        <w:jc w:val="both"/>
      </w:pPr>
      <w:r>
        <w:t>7. В зданиях организаций отдыха детей и их оздоровления не допускается размещать:</w:t>
      </w:r>
    </w:p>
    <w:p w:rsidR="00E26BA8" w:rsidRDefault="00E26BA8">
      <w:pPr>
        <w:pStyle w:val="ConsPlusNormal"/>
        <w:spacing w:before="220"/>
        <w:ind w:firstLine="540"/>
        <w:jc w:val="both"/>
      </w:pPr>
      <w:r>
        <w:t>а) детей на мансардном этаже зданий и сооружений IV и V степеней огнестойкости, а также класса конструктивной пожарной опасности C2 и C3;</w:t>
      </w:r>
    </w:p>
    <w:p w:rsidR="00E26BA8" w:rsidRDefault="00E26BA8">
      <w:pPr>
        <w:pStyle w:val="ConsPlusNormal"/>
        <w:spacing w:before="220"/>
        <w:ind w:firstLine="540"/>
        <w:jc w:val="both"/>
      </w:pPr>
      <w:r>
        <w:t>б) более 50 детей в помещениях зданий и сооружений IV и V степеней огнестойкости, а также класса конструктивной пожарной опасности C2 и C3;</w:t>
      </w:r>
    </w:p>
    <w:p w:rsidR="00E26BA8" w:rsidRDefault="00E26BA8">
      <w:pPr>
        <w:pStyle w:val="ConsPlusNormal"/>
        <w:spacing w:before="220"/>
        <w:ind w:firstLine="540"/>
        <w:jc w:val="both"/>
      </w:pPr>
      <w:r>
        <w:t>в) более 10 детей на этаже с одним эвакуационным выходом.</w:t>
      </w:r>
    </w:p>
    <w:p w:rsidR="00E26BA8" w:rsidRDefault="00E26BA8">
      <w:pPr>
        <w:pStyle w:val="ConsPlusNormal"/>
        <w:spacing w:before="220"/>
        <w:ind w:firstLine="540"/>
        <w:jc w:val="both"/>
      </w:pPr>
      <w:r>
        <w:t>8. Запрещается использовать подвальные и цокольные этажи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w:t>
      </w:r>
    </w:p>
    <w:p w:rsidR="00E26BA8" w:rsidRDefault="00E26BA8">
      <w:pPr>
        <w:pStyle w:val="ConsPlusNormal"/>
        <w:spacing w:before="220"/>
        <w:ind w:firstLine="540"/>
        <w:jc w:val="both"/>
      </w:pPr>
      <w:r>
        <w:t>9. На объекте защиты с массовым пребыванием людей руководитель организации 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а также посетителей, покупателей, других лиц, находящихся в здании, сооружении.</w:t>
      </w:r>
    </w:p>
    <w:p w:rsidR="00E26BA8" w:rsidRDefault="00E26BA8">
      <w:pPr>
        <w:pStyle w:val="ConsPlusNormal"/>
        <w:spacing w:before="220"/>
        <w:ind w:firstLine="540"/>
        <w:jc w:val="both"/>
      </w:pPr>
      <w:r>
        <w:t>10. В местах установки приемно-контрольных приборов пожарных должна размещаться информация с перечнем помещений, защищаемых установками противопожарной защиты. Для безадресных систем пожарной сигнализации указывается группа контролируемых помещений.</w:t>
      </w:r>
    </w:p>
    <w:p w:rsidR="00E26BA8" w:rsidRDefault="00E26BA8">
      <w:pPr>
        <w:pStyle w:val="ConsPlusNormal"/>
        <w:jc w:val="both"/>
      </w:pPr>
      <w:r>
        <w:t xml:space="preserve">(в ред. </w:t>
      </w:r>
      <w:hyperlink r:id="rId18">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11. Запрещается курение на территории и в помещении складов и баз, хлебоприемных пунктов, злаковых массивов и сенокосных угодий, объектов здравоохранения, образования, транспорта, торговли, добычи, переработки и хранения легковоспламеняющихся и горючих жидкостей и горючих газов, объектов производства всех видов взрывчатых веществ, взрывопожароопасных и пожароопасных участков, за исключением мест, специально отведенных для курения в соответствии с законодательством Российской Федерации.</w:t>
      </w:r>
    </w:p>
    <w:p w:rsidR="00E26BA8" w:rsidRDefault="00E26BA8">
      <w:pPr>
        <w:pStyle w:val="ConsPlusNormal"/>
        <w:spacing w:before="220"/>
        <w:ind w:firstLine="540"/>
        <w:jc w:val="both"/>
      </w:pPr>
      <w:r>
        <w:t>Руководитель организации обеспечивает размещение на объектах защиты знаков пожарной безопасности "Курение и пользование открытым огнем запрещено".</w:t>
      </w:r>
    </w:p>
    <w:p w:rsidR="00E26BA8" w:rsidRDefault="00E26BA8">
      <w:pPr>
        <w:pStyle w:val="ConsPlusNormal"/>
        <w:spacing w:before="220"/>
        <w:ind w:firstLine="540"/>
        <w:jc w:val="both"/>
      </w:pPr>
      <w:r>
        <w:t>Места, специально отведенные для курения, обозначаются знаком "Место курения".</w:t>
      </w:r>
    </w:p>
    <w:p w:rsidR="00E26BA8" w:rsidRDefault="00E26BA8">
      <w:pPr>
        <w:pStyle w:val="ConsPlusNormal"/>
        <w:spacing w:before="220"/>
        <w:ind w:firstLine="540"/>
        <w:jc w:val="both"/>
      </w:pPr>
      <w:r>
        <w:t xml:space="preserve">12. Руководитель организации обеспечивает категорирование по взрывопожарной и пожарной опасности, а также определение класса зоны в соответствии с </w:t>
      </w:r>
      <w:hyperlink r:id="rId19">
        <w:r>
          <w:rPr>
            <w:color w:val="0000FF"/>
          </w:rPr>
          <w:t>главами 5</w:t>
        </w:r>
      </w:hyperlink>
      <w:r>
        <w:t xml:space="preserve">, </w:t>
      </w:r>
      <w:hyperlink r:id="rId20">
        <w:r>
          <w:rPr>
            <w:color w:val="0000FF"/>
          </w:rPr>
          <w:t>7</w:t>
        </w:r>
      </w:hyperlink>
      <w:r>
        <w:t xml:space="preserve"> и </w:t>
      </w:r>
      <w:hyperlink r:id="rId21">
        <w:r>
          <w:rPr>
            <w:color w:val="0000FF"/>
          </w:rPr>
          <w:t>8</w:t>
        </w:r>
      </w:hyperlink>
      <w:r>
        <w:t xml:space="preserve">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и наружных установок с обозначением их категорий (за исключением помещений категории Д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p>
    <w:p w:rsidR="00E26BA8" w:rsidRDefault="00E26BA8">
      <w:pPr>
        <w:pStyle w:val="ConsPlusNormal"/>
        <w:spacing w:before="220"/>
        <w:ind w:firstLine="540"/>
        <w:jc w:val="both"/>
      </w:pPr>
      <w:r>
        <w:t>13. 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Указанная документация хранится на объекте защиты.</w:t>
      </w:r>
    </w:p>
    <w:p w:rsidR="00E26BA8" w:rsidRDefault="00E26BA8">
      <w:pPr>
        <w:pStyle w:val="ConsPlusNormal"/>
        <w:spacing w:before="220"/>
        <w:ind w:firstLine="540"/>
        <w:jc w:val="both"/>
      </w:pPr>
      <w:r>
        <w:lastRenderedPageBreak/>
        <w:t>При отсутствии в технической документации сведений о периодичности проверки проверка проводится не реже 1 раза в год.</w:t>
      </w:r>
    </w:p>
    <w:p w:rsidR="00E26BA8" w:rsidRDefault="00E26BA8">
      <w:pPr>
        <w:pStyle w:val="ConsPlusNormal"/>
        <w:spacing w:before="220"/>
        <w:ind w:firstLine="540"/>
        <w:jc w:val="both"/>
      </w:pPr>
      <w:r>
        <w:t>По результатам проверки составляется акт (протокол) проверки состояния огнезащитного покрытия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Руководитель организации обеспечивает устранение повреждений огнезащитного покрытия строительных конструкций, инженерного оборудования объектов защиты.</w:t>
      </w:r>
    </w:p>
    <w:p w:rsidR="00E26BA8" w:rsidRDefault="00E26BA8">
      <w:pPr>
        <w:pStyle w:val="ConsPlusNormal"/>
        <w:spacing w:before="220"/>
        <w:ind w:firstLine="540"/>
        <w:jc w:val="both"/>
      </w:pPr>
      <w:r>
        <w:t>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w:t>
      </w:r>
    </w:p>
    <w:p w:rsidR="00E26BA8" w:rsidRDefault="00E26BA8">
      <w:pPr>
        <w:pStyle w:val="ConsPlusNormal"/>
        <w:spacing w:before="220"/>
        <w:ind w:firstLine="540"/>
        <w:jc w:val="both"/>
      </w:pPr>
      <w:r>
        <w:t>14. Руководитель организации обеспечивает наличие и исправное состояние устройств для самозакрывания противопожарных дверей, а также дверных ручек, устройств "антипаника", замков, уплотнений и порогов противопожарных дверей, предусмотренных изготовителем, а на дверях лестничных клеток, дверях эвакуационных выходов, в том числе ведущих из подвала на первый этаж (за исключением дверей, ведущих в квартиры, коридоры, вестибюли (фойе) и непосредственно наружу), приспособлений для самозакрывания.</w:t>
      </w:r>
    </w:p>
    <w:p w:rsidR="00E26BA8" w:rsidRDefault="00E26BA8">
      <w:pPr>
        <w:pStyle w:val="ConsPlusNormal"/>
        <w:spacing w:before="220"/>
        <w:ind w:firstLine="540"/>
        <w:jc w:val="both"/>
      </w:pPr>
      <w:r>
        <w:t>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rsidR="00E26BA8" w:rsidRDefault="00E26BA8">
      <w:pPr>
        <w:pStyle w:val="ConsPlusNormal"/>
        <w:jc w:val="both"/>
      </w:pPr>
      <w:r>
        <w:t xml:space="preserve">(п. 14 в ред. </w:t>
      </w:r>
      <w:hyperlink r:id="rId22">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15. Руководитель организации обеспечивает проведение работ по заделке негорючими материалами, обеспечивающими требуемый предел огнестойкости и дымогазонепроницаемость,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rsidR="00E26BA8" w:rsidRDefault="00E26BA8">
      <w:pPr>
        <w:pStyle w:val="ConsPlusNormal"/>
        <w:spacing w:before="220"/>
        <w:ind w:firstLine="540"/>
        <w:jc w:val="both"/>
      </w:pPr>
      <w:r>
        <w:t>16. На объектах защиты запрещается:</w:t>
      </w:r>
    </w:p>
    <w:p w:rsidR="00E26BA8" w:rsidRDefault="00E26BA8">
      <w:pPr>
        <w:pStyle w:val="ConsPlusNormal"/>
        <w:spacing w:before="220"/>
        <w:ind w:firstLine="540"/>
        <w:jc w:val="both"/>
      </w:pPr>
      <w:r>
        <w:t>а) хранить и применять на чердаках, в подвальных, цокольных и подземных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пожаровзрывоопасные вещества и материалы;</w:t>
      </w:r>
    </w:p>
    <w:p w:rsidR="00E26BA8" w:rsidRDefault="00E26BA8">
      <w:pPr>
        <w:pStyle w:val="ConsPlusNormal"/>
        <w:spacing w:before="220"/>
        <w:ind w:firstLine="540"/>
        <w:jc w:val="both"/>
      </w:pPr>
      <w:r>
        <w:t>б) использовать чердаки, технические, подвальные, подземные и цокольные этажи, подполья,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 за исключением случаев, установленных нормативными документами по пожарной безопасности;</w:t>
      </w:r>
    </w:p>
    <w:p w:rsidR="00E26BA8" w:rsidRDefault="00E26BA8">
      <w:pPr>
        <w:pStyle w:val="ConsPlusNormal"/>
        <w:jc w:val="both"/>
      </w:pPr>
      <w:r>
        <w:t xml:space="preserve">(пп. "б" в ред. </w:t>
      </w:r>
      <w:hyperlink r:id="rId23">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в) размещать и эксплуатировать в лифтовых холлах кладовые, киоски, ларьки и другие подобные помещения, а также хранить горючие материалы;</w:t>
      </w:r>
    </w:p>
    <w:p w:rsidR="00E26BA8" w:rsidRDefault="00E26BA8">
      <w:pPr>
        <w:pStyle w:val="ConsPlusNormal"/>
        <w:spacing w:before="220"/>
        <w:ind w:firstLine="540"/>
        <w:jc w:val="both"/>
      </w:pPr>
      <w:r>
        <w:t>г) устанавливать глухие решетки на окнах подвалов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rsidR="00E26BA8" w:rsidRDefault="00E26BA8">
      <w:pPr>
        <w:pStyle w:val="ConsPlusNormal"/>
        <w:jc w:val="both"/>
      </w:pPr>
      <w:r>
        <w:t xml:space="preserve">(в ред. </w:t>
      </w:r>
      <w:hyperlink r:id="rId24">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lastRenderedPageBreak/>
        <w:t>д) снимать предусмотренные проектной документацией двери эвакуационных выходов из поэтажных коридоров, холлов, фойе, вестибюлей, тамбуров, тамбур-шлюзов и лестничных клеток, а также другие двери, препятствующие распространению опасных факторов пожара на путях эвакуации;</w:t>
      </w:r>
    </w:p>
    <w:p w:rsidR="00E26BA8" w:rsidRDefault="00E26BA8">
      <w:pPr>
        <w:pStyle w:val="ConsPlusNormal"/>
        <w:spacing w:before="220"/>
        <w:ind w:firstLine="540"/>
        <w:jc w:val="both"/>
      </w:pPr>
      <w:r>
        <w:t>е) проводить изменение объемно-планировочных решений и размещение инженерных коммуникаций, оборудования и других предметов,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противодымной защиты, оповещения и управления эвакуацией людей при пожаре, внутреннего противопожарного водопровода);</w:t>
      </w:r>
    </w:p>
    <w:p w:rsidR="00E26BA8" w:rsidRDefault="00E26BA8">
      <w:pPr>
        <w:pStyle w:val="ConsPlusNormal"/>
        <w:jc w:val="both"/>
      </w:pPr>
      <w:r>
        <w:t xml:space="preserve">(в ред. </w:t>
      </w:r>
      <w:hyperlink r:id="rId25">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 xml:space="preserve">ж) утратил силу с 1 марта 2023 года. - </w:t>
      </w:r>
      <w:hyperlink r:id="rId26">
        <w:r>
          <w:rPr>
            <w:color w:val="0000FF"/>
          </w:rPr>
          <w:t>Постановление</w:t>
        </w:r>
      </w:hyperlink>
      <w:r>
        <w:t xml:space="preserve"> Правительства РФ от 24.10.2022 N 1885;</w:t>
      </w:r>
    </w:p>
    <w:p w:rsidR="00E26BA8" w:rsidRDefault="00E26BA8">
      <w:pPr>
        <w:pStyle w:val="ConsPlusNormal"/>
        <w:spacing w:before="220"/>
        <w:ind w:firstLine="540"/>
        <w:jc w:val="both"/>
      </w:pPr>
      <w:r>
        <w:t>з) 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свечи);</w:t>
      </w:r>
    </w:p>
    <w:p w:rsidR="00E26BA8" w:rsidRDefault="00E26BA8">
      <w:pPr>
        <w:pStyle w:val="ConsPlusNormal"/>
        <w:spacing w:before="220"/>
        <w:ind w:firstLine="540"/>
        <w:jc w:val="both"/>
      </w:pPr>
      <w:r>
        <w:t>и) закрывать жалюзи, остеклять балконы (открытые переходы наружных воздушных зон), лоджии и галереи, ведущие к незадымляемым лестничным клеткам;</w:t>
      </w:r>
    </w:p>
    <w:p w:rsidR="00E26BA8" w:rsidRDefault="00E26BA8">
      <w:pPr>
        <w:pStyle w:val="ConsPlusNormal"/>
        <w:spacing w:before="220"/>
        <w:ind w:firstLine="540"/>
        <w:jc w:val="both"/>
      </w:pPr>
      <w:r>
        <w:t>к) устраивать в лестничных клетках кладовые и другие подсобные помещения, а также хранить под лестничными маршами и площадками вещи, мебель, оборудование и другие предметы, выполненные из горючих материалов;</w:t>
      </w:r>
    </w:p>
    <w:p w:rsidR="00E26BA8" w:rsidRDefault="00E26BA8">
      <w:pPr>
        <w:pStyle w:val="ConsPlusNormal"/>
        <w:jc w:val="both"/>
      </w:pPr>
      <w:r>
        <w:t xml:space="preserve">(пп. "к" в ред. </w:t>
      </w:r>
      <w:hyperlink r:id="rId27">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л) 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w:t>
      </w:r>
    </w:p>
    <w:p w:rsidR="00E26BA8" w:rsidRDefault="00E26BA8">
      <w:pPr>
        <w:pStyle w:val="ConsPlusNormal"/>
        <w:spacing w:before="220"/>
        <w:ind w:firstLine="540"/>
        <w:jc w:val="both"/>
      </w:pPr>
      <w:r>
        <w:t>м) 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rsidR="00E26BA8" w:rsidRDefault="00E26BA8">
      <w:pPr>
        <w:pStyle w:val="ConsPlusNormal"/>
        <w:spacing w:before="220"/>
        <w:ind w:firstLine="540"/>
        <w:jc w:val="both"/>
      </w:pPr>
      <w:r>
        <w:t>н) эксплуатировать после изменения класса функциональной пожарной опасности здания, сооружения, пожарные отсеки и части здания, а также помещения, не отвечающие нормативным документам по пожарной безопасности в соответствии с новым классом функциональной пожарной опасности;</w:t>
      </w:r>
    </w:p>
    <w:p w:rsidR="00E26BA8" w:rsidRDefault="00E26BA8">
      <w:pPr>
        <w:pStyle w:val="ConsPlusNormal"/>
        <w:spacing w:before="220"/>
        <w:ind w:firstLine="540"/>
        <w:jc w:val="both"/>
      </w:pPr>
      <w:r>
        <w:t>о) 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w:t>
      </w:r>
    </w:p>
    <w:p w:rsidR="00E26BA8" w:rsidRDefault="00E26BA8">
      <w:pPr>
        <w:pStyle w:val="ConsPlusNormal"/>
        <w:spacing w:before="220"/>
        <w:ind w:firstLine="540"/>
        <w:jc w:val="both"/>
      </w:pPr>
      <w:r>
        <w:t>17. Руководители организаций:</w:t>
      </w:r>
    </w:p>
    <w:p w:rsidR="00E26BA8" w:rsidRDefault="00E26BA8">
      <w:pPr>
        <w:pStyle w:val="ConsPlusNormal"/>
        <w:spacing w:before="220"/>
        <w:ind w:firstLine="540"/>
        <w:jc w:val="both"/>
      </w:pPr>
      <w:r>
        <w:t>а) обеспечивают содержание наружных пожарных лестниц, наружных открытых лестниц, предназначенных для эвакуации людей из зданий и сооружений при пожаре, а также ограждений на крышах (покрытиях) зданий и сооружений в исправном состоянии, их очистку от снега и наледи в зимнее время;</w:t>
      </w:r>
    </w:p>
    <w:p w:rsidR="00E26BA8" w:rsidRDefault="00E26BA8">
      <w:pPr>
        <w:pStyle w:val="ConsPlusNormal"/>
        <w:spacing w:before="220"/>
        <w:ind w:firstLine="540"/>
        <w:jc w:val="both"/>
      </w:pPr>
      <w:r>
        <w:t xml:space="preserve">б) организуют не реже 1 раза в 5 лет проведение эксплуатационных испытаний пожарных лестниц, металлических наружных открытых лестниц, предназначенных для эвакуации людей из зданий и сооружений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w:t>
      </w:r>
      <w:r>
        <w:lastRenderedPageBreak/>
        <w:t>защиты.</w:t>
      </w:r>
    </w:p>
    <w:p w:rsidR="00E26BA8" w:rsidRDefault="00E26BA8">
      <w:pPr>
        <w:pStyle w:val="ConsPlusNormal"/>
        <w:jc w:val="both"/>
      </w:pPr>
      <w:r>
        <w:t xml:space="preserve">(в ред. </w:t>
      </w:r>
      <w:hyperlink r:id="rId28">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17(1). Руководитель организации обеспечивает ведение и внесение информации в журнал эксплуатации систем противопожарной защиты. Допускается ведение журнала эксплуатации систем противопожарной защиты в электронном виде.</w:t>
      </w:r>
    </w:p>
    <w:p w:rsidR="00E26BA8" w:rsidRDefault="00E26BA8">
      <w:pPr>
        <w:pStyle w:val="ConsPlusNormal"/>
        <w:spacing w:before="220"/>
        <w:ind w:firstLine="540"/>
        <w:jc w:val="both"/>
      </w:pPr>
      <w:r>
        <w:t>Форма ведения журнала эксплуатации систем противопожарной защиты определяется руководителем объекта защиты.</w:t>
      </w:r>
    </w:p>
    <w:p w:rsidR="00E26BA8" w:rsidRDefault="00E26BA8">
      <w:pPr>
        <w:pStyle w:val="ConsPlusNormal"/>
        <w:jc w:val="both"/>
      </w:pPr>
      <w:r>
        <w:t xml:space="preserve">(п. 17(1) введен </w:t>
      </w:r>
      <w:hyperlink r:id="rId29">
        <w:r>
          <w:rPr>
            <w:color w:val="0000FF"/>
          </w:rPr>
          <w:t>Постановлением</w:t>
        </w:r>
      </w:hyperlink>
      <w:r>
        <w:t xml:space="preserve"> Правительства РФ от 24.10.2022 N 1885)</w:t>
      </w:r>
    </w:p>
    <w:p w:rsidR="00E26BA8" w:rsidRDefault="00E26BA8">
      <w:pPr>
        <w:pStyle w:val="ConsPlusNormal"/>
        <w:spacing w:before="220"/>
        <w:ind w:firstLine="540"/>
        <w:jc w:val="both"/>
      </w:pPr>
      <w:r>
        <w:t>18. Приямки у оконных проемов подвальных и цокольных этажей зданий (сооружений) должны быть очищены от мусора и посторонних предметов.</w:t>
      </w:r>
    </w:p>
    <w:p w:rsidR="00E26BA8" w:rsidRDefault="00E26BA8">
      <w:pPr>
        <w:pStyle w:val="ConsPlusNormal"/>
        <w:spacing w:before="220"/>
        <w:ind w:firstLine="540"/>
        <w:jc w:val="both"/>
      </w:pPr>
      <w:r>
        <w:t>Двери (люки) чердачных помещений, а также технических этажей, подполий и подвалов, в которых по условиям технологии не предусмотрено постоянное пребывание людей, закрываются на замок. На дверях (люках) указанных помещений размещается информация о месте хранения ключей.</w:t>
      </w:r>
    </w:p>
    <w:p w:rsidR="00E26BA8" w:rsidRDefault="00E26BA8">
      <w:pPr>
        <w:pStyle w:val="ConsPlusNormal"/>
        <w:jc w:val="both"/>
      </w:pPr>
      <w:r>
        <w:t xml:space="preserve">(в ред. </w:t>
      </w:r>
      <w:hyperlink r:id="rId30">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19. Специальная одежда лиц, работающих с маслами, лаками, красками и другими легковоспламеняющимися и горючими жидкостями, хранится в подвешенном виде в шкафах, выполненных из негорючих материалов, установленных в специально отведенных для этой цели местах.</w:t>
      </w:r>
    </w:p>
    <w:p w:rsidR="00E26BA8" w:rsidRDefault="00E26BA8">
      <w:pPr>
        <w:pStyle w:val="ConsPlusNormal"/>
        <w:spacing w:before="220"/>
        <w:ind w:firstLine="540"/>
        <w:jc w:val="both"/>
      </w:pPr>
      <w:r>
        <w:t>Использованный при работе с маслами, лаками, красками и другими легковоспламеняющимися и горючими жидкостями обтирочный материал (ветошь, бумага и др.) после окончания работы должен храниться в металлических емкостях с плотно закрывающейся крышкой или утилизироваться в мусорный контейнер, установленный на площадке сбора бытовых отходов.</w:t>
      </w:r>
    </w:p>
    <w:p w:rsidR="00E26BA8" w:rsidRDefault="00E26BA8">
      <w:pPr>
        <w:pStyle w:val="ConsPlusNormal"/>
        <w:spacing w:before="220"/>
        <w:ind w:firstLine="540"/>
        <w:jc w:val="both"/>
      </w:pPr>
      <w:r>
        <w:t>Работа по очистке инструмента и оборудования с применением легковоспламеняющихся и горючих жидкостей производится пожаробезопасным способом, исключающим возможность искрообразования.</w:t>
      </w:r>
    </w:p>
    <w:p w:rsidR="00E26BA8" w:rsidRDefault="00E26BA8">
      <w:pPr>
        <w:pStyle w:val="ConsPlusNormal"/>
        <w:spacing w:before="220"/>
        <w:ind w:firstLine="540"/>
        <w:jc w:val="both"/>
      </w:pPr>
      <w:r>
        <w:t>20. В зданиях с витражами высотой более одного этажа не допускается нарушение конструкций дымонепроницаемых негорючих диафрагм, установленных в витражах на уровне каждого этажа.</w:t>
      </w:r>
    </w:p>
    <w:p w:rsidR="00E26BA8" w:rsidRDefault="00E26BA8">
      <w:pPr>
        <w:pStyle w:val="ConsPlusNormal"/>
        <w:spacing w:before="220"/>
        <w:ind w:firstLine="540"/>
        <w:jc w:val="both"/>
      </w:pPr>
      <w:r>
        <w:t>21. Руководитель организации при проведении мероприятий с участием 50 человек и более (далее - мероприятия с массовым пребыванием людей) обеспечивает:</w:t>
      </w:r>
    </w:p>
    <w:p w:rsidR="00E26BA8" w:rsidRDefault="00E26BA8">
      <w:pPr>
        <w:pStyle w:val="ConsPlusNormal"/>
        <w:spacing w:before="220"/>
        <w:ind w:firstLine="540"/>
        <w:jc w:val="both"/>
      </w:pPr>
      <w:r>
        <w:t>осмотр помещений перед началом мероприятий с массовым пребыванием людей в части соблюдения мер пожарной безопасности;</w:t>
      </w:r>
    </w:p>
    <w:p w:rsidR="00E26BA8" w:rsidRDefault="00E26BA8">
      <w:pPr>
        <w:pStyle w:val="ConsPlusNormal"/>
        <w:spacing w:before="220"/>
        <w:ind w:firstLine="540"/>
        <w:jc w:val="both"/>
      </w:pPr>
      <w:r>
        <w:t>дежурство ответственных лиц на сцене и в зальных помещениях.</w:t>
      </w:r>
    </w:p>
    <w:p w:rsidR="00E26BA8" w:rsidRDefault="00E26BA8">
      <w:pPr>
        <w:pStyle w:val="ConsPlusNormal"/>
        <w:spacing w:before="220"/>
        <w:ind w:firstLine="540"/>
        <w:jc w:val="both"/>
      </w:pPr>
      <w:r>
        <w:t>В помещениях без электрического освещения мероприятия с массовым пребыванием людей проводятся только в светлое время суток. В этих помещениях должно быть обеспечено естественное освещение.</w:t>
      </w:r>
    </w:p>
    <w:p w:rsidR="00E26BA8" w:rsidRDefault="00E26BA8">
      <w:pPr>
        <w:pStyle w:val="ConsPlusNormal"/>
        <w:spacing w:before="220"/>
        <w:ind w:firstLine="540"/>
        <w:jc w:val="both"/>
      </w:pPr>
      <w:r>
        <w:t>На мероприятиях с массовым пребыванием людей применяются электрические гирлянды и иллюминация, имеющие соответствующие сертификаты соответствия.</w:t>
      </w:r>
    </w:p>
    <w:p w:rsidR="00E26BA8" w:rsidRDefault="00E26BA8">
      <w:pPr>
        <w:pStyle w:val="ConsPlusNormal"/>
        <w:spacing w:before="220"/>
        <w:ind w:firstLine="540"/>
        <w:jc w:val="both"/>
      </w:pPr>
      <w:r>
        <w:t>При обнаружении неисправности в иллюминации или гирляндах (нагрев и повреждение изоляции проводов, искрение и др.) иллюминации или гирлянды немедленно обесточиваются.</w:t>
      </w:r>
    </w:p>
    <w:p w:rsidR="00E26BA8" w:rsidRDefault="00E26BA8">
      <w:pPr>
        <w:pStyle w:val="ConsPlusNormal"/>
        <w:spacing w:before="220"/>
        <w:ind w:firstLine="540"/>
        <w:jc w:val="both"/>
      </w:pPr>
      <w:r>
        <w:lastRenderedPageBreak/>
        <w:t>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 метра от стен и потолков, выполненных из горючих материалов (за исключением горючих материалов с показателями пожарной опасности не ниже Г1, В1, Д2, Т2), а также приборов систем отопления и кондиционирования.</w:t>
      </w:r>
    </w:p>
    <w:p w:rsidR="00E26BA8" w:rsidRDefault="00E26BA8">
      <w:pPr>
        <w:pStyle w:val="ConsPlusNormal"/>
        <w:jc w:val="both"/>
      </w:pPr>
      <w:r>
        <w:t xml:space="preserve">(в ред. </w:t>
      </w:r>
      <w:hyperlink r:id="rId31">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22. На объектах защиты с массовым пребыванием людей запрещается:</w:t>
      </w:r>
    </w:p>
    <w:p w:rsidR="00E26BA8" w:rsidRDefault="00E26BA8">
      <w:pPr>
        <w:pStyle w:val="ConsPlusNormal"/>
        <w:spacing w:before="220"/>
        <w:ind w:firstLine="540"/>
        <w:jc w:val="both"/>
      </w:pPr>
      <w:r>
        <w:t>а) применять дуговые прожекторы со степенью защиты менее IP54 и свечи (кроме культовых сооружений);</w:t>
      </w:r>
    </w:p>
    <w:p w:rsidR="00E26BA8" w:rsidRDefault="00E26BA8">
      <w:pPr>
        <w:pStyle w:val="ConsPlusNormal"/>
        <w:spacing w:before="220"/>
        <w:ind w:firstLine="540"/>
        <w:jc w:val="both"/>
      </w:pPr>
      <w:r>
        <w:t>б) проводить перед началом или во время представления огневые, покрасочные и другие пожароопасные и пожаровзрывоопасные работы;</w:t>
      </w:r>
    </w:p>
    <w:p w:rsidR="00E26BA8" w:rsidRDefault="00E26BA8">
      <w:pPr>
        <w:pStyle w:val="ConsPlusNormal"/>
        <w:spacing w:before="220"/>
        <w:ind w:firstLine="540"/>
        <w:jc w:val="both"/>
      </w:pPr>
      <w:r>
        <w:t>в) уменьшать ширину проходов между рядами и устанавливать в проходах дополнительные кресла, стулья и др.;</w:t>
      </w:r>
    </w:p>
    <w:p w:rsidR="00E26BA8" w:rsidRDefault="00E26BA8">
      <w:pPr>
        <w:pStyle w:val="ConsPlusNormal"/>
        <w:spacing w:before="220"/>
        <w:ind w:firstLine="540"/>
        <w:jc w:val="both"/>
      </w:pPr>
      <w:r>
        <w:t>г) превышать нормативное количество одновременно находящихся людей в залах (помещениях) и (или) количество, определенное расчетом, исходя из условий обеспечения безопасной эвакуации людей при пожаре. При отсутствии нормативных требований о максимальном допустимом количестве людей в помещении следует исходить из расчета не менее 1 кв. метра на одного человека.</w:t>
      </w:r>
    </w:p>
    <w:p w:rsidR="00E26BA8" w:rsidRDefault="00E26BA8">
      <w:pPr>
        <w:pStyle w:val="ConsPlusNormal"/>
        <w:spacing w:before="220"/>
        <w:ind w:firstLine="540"/>
        <w:jc w:val="both"/>
      </w:pPr>
      <w:r>
        <w:t xml:space="preserve">23. При эксплуатации эвакуационных путей и выходов руководитель организации обеспечивает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w:t>
      </w:r>
      <w:hyperlink r:id="rId32">
        <w:r>
          <w:rPr>
            <w:color w:val="0000FF"/>
          </w:rPr>
          <w:t>части 4 статьи 4</w:t>
        </w:r>
      </w:hyperlink>
      <w:r>
        <w:t xml:space="preserve"> Федерального закона "Технический регламент о требованиях пожарной безопасности".</w:t>
      </w:r>
    </w:p>
    <w:p w:rsidR="00E26BA8" w:rsidRDefault="00E26BA8">
      <w:pPr>
        <w:pStyle w:val="ConsPlusNormal"/>
        <w:spacing w:before="220"/>
        <w:ind w:firstLine="540"/>
        <w:jc w:val="both"/>
      </w:pPr>
      <w:r>
        <w:t xml:space="preserve">24. Утратил силу с 1 марта 2023 года. - </w:t>
      </w:r>
      <w:hyperlink r:id="rId33">
        <w:r>
          <w:rPr>
            <w:color w:val="0000FF"/>
          </w:rPr>
          <w:t>Постановление</w:t>
        </w:r>
      </w:hyperlink>
      <w:r>
        <w:t xml:space="preserve"> Правительства РФ от 24.10.2022 N 1885.</w:t>
      </w:r>
    </w:p>
    <w:p w:rsidR="00E26BA8" w:rsidRDefault="00E26BA8">
      <w:pPr>
        <w:pStyle w:val="ConsPlusNormal"/>
        <w:spacing w:before="220"/>
        <w:ind w:firstLine="540"/>
        <w:jc w:val="both"/>
      </w:pPr>
      <w:r>
        <w:t>25. 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 на объекте защиты должна храниться документация, подтверждающая пределы огнестойкости, класс пожарной опасности и показатели пожарной опасности примененных строительных конструкций, заполнений проемов в них, изделий и материалов.</w:t>
      </w:r>
    </w:p>
    <w:p w:rsidR="00E26BA8" w:rsidRDefault="00E26BA8">
      <w:pPr>
        <w:pStyle w:val="ConsPlusNormal"/>
        <w:spacing w:before="220"/>
        <w:ind w:firstLine="540"/>
        <w:jc w:val="both"/>
      </w:pPr>
      <w:r>
        <w:t>26. Запоры (замки) на дверях эвакуационных выходов из поэтажных коридоров, холлов, фойе, вестибюлей, лестничных клеток, зальных помещений, за исключением объектов защиты, для которых установлен особый режим содержания помещений (охраны, обеспечения безопасности), должны обеспечивать возможность их свободного открывания изнутри без ключа.</w:t>
      </w:r>
    </w:p>
    <w:p w:rsidR="00E26BA8" w:rsidRDefault="00E26BA8">
      <w:pPr>
        <w:pStyle w:val="ConsPlusNormal"/>
        <w:jc w:val="both"/>
      </w:pPr>
      <w:r>
        <w:t xml:space="preserve">(в ред. </w:t>
      </w:r>
      <w:hyperlink r:id="rId34">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Для объектов защиты, для которых установлен особый режим содержания помещений (охраны, обеспечения безопасности), не допускающий открывания дверей таких помещений изнутри, должно обеспечиваться автоматическое открывание запоров дверей эвакуационных выходов по сигналу систем противопожарной защиты здания и (или) дистанционно сотрудником (работником), осуществляющим круглосуточную охрану.</w:t>
      </w:r>
    </w:p>
    <w:p w:rsidR="00E26BA8" w:rsidRDefault="00E26BA8">
      <w:pPr>
        <w:pStyle w:val="ConsPlusNormal"/>
        <w:jc w:val="both"/>
      </w:pPr>
      <w:r>
        <w:t xml:space="preserve">(в ред. </w:t>
      </w:r>
      <w:hyperlink r:id="rId35">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 xml:space="preserve">Руководитель организации, а также дежурный персонал на объекте защиты, на котором возник пожар, обеспечивают подразделениям пожарной охраны доступ в любые помещения для </w:t>
      </w:r>
      <w:r>
        <w:lastRenderedPageBreak/>
        <w:t>целей эвакуации и спасения людей, ограничения распространения, локализации и тушения пожара.</w:t>
      </w:r>
    </w:p>
    <w:p w:rsidR="00E26BA8" w:rsidRDefault="00E26BA8">
      <w:pPr>
        <w:pStyle w:val="ConsPlusNormal"/>
        <w:spacing w:before="220"/>
        <w:ind w:firstLine="540"/>
        <w:jc w:val="both"/>
      </w:pPr>
      <w:r>
        <w:t>27. При эксплуатации эвакуационных путей, эвакуационных и аварийных выходов запрещается:</w:t>
      </w:r>
    </w:p>
    <w:p w:rsidR="00E26BA8" w:rsidRDefault="00E26BA8">
      <w:pPr>
        <w:pStyle w:val="ConsPlusNormal"/>
        <w:spacing w:before="220"/>
        <w:ind w:firstLine="540"/>
        <w:jc w:val="both"/>
      </w:pPr>
      <w:r>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E26BA8" w:rsidRDefault="00E26BA8">
      <w:pPr>
        <w:pStyle w:val="ConsPlusNormal"/>
        <w:spacing w:before="220"/>
        <w:ind w:firstLine="540"/>
        <w:jc w:val="both"/>
      </w:pPr>
      <w:r>
        <w:t>б) размещать мебель (за исключением сидячих мест для ожидания) и предметы (за исключением технологического, выставочного и другого оборудования) на путях эвакуации, у дверей эвакуационных и аварийных выходов, в переходах между секциями, у выходов на крышу (покрытие), а также демонтировать лестницы, поэтажно соединяющие балконы и лоджии, лестницы в приямках, блокировать люки на балконах и лоджиях квартир;</w:t>
      </w:r>
    </w:p>
    <w:p w:rsidR="00E26BA8" w:rsidRDefault="00E26BA8">
      <w:pPr>
        <w:pStyle w:val="ConsPlusNormal"/>
        <w:jc w:val="both"/>
      </w:pPr>
      <w:r>
        <w:t xml:space="preserve">(пп. "б" в ред. </w:t>
      </w:r>
      <w:hyperlink r:id="rId36">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в) устраивать в тамбурах выходов из зданий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E26BA8" w:rsidRDefault="00E26BA8">
      <w:pPr>
        <w:pStyle w:val="ConsPlusNormal"/>
        <w:spacing w:before="220"/>
        <w:ind w:firstLine="540"/>
        <w:jc w:val="both"/>
      </w:pPr>
      <w: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E26BA8" w:rsidRDefault="00E26BA8">
      <w:pPr>
        <w:pStyle w:val="ConsPlusNormal"/>
        <w:spacing w:before="220"/>
        <w:ind w:firstLine="540"/>
        <w:jc w:val="both"/>
      </w:pPr>
      <w:r>
        <w:t>д) изменять направление открывания дверей, за исключением дверей, открывание которых не нормируется или к которым предъявляются иные требования.</w:t>
      </w:r>
    </w:p>
    <w:p w:rsidR="00E26BA8" w:rsidRDefault="00E26BA8">
      <w:pPr>
        <w:pStyle w:val="ConsPlusNormal"/>
        <w:spacing w:before="220"/>
        <w:ind w:firstLine="540"/>
        <w:jc w:val="both"/>
      </w:pPr>
      <w:r>
        <w:t>28. Руководитель организации при размещении в помещениях и на путях эвакуации (за исключением лестниц и лестничных клеток) технологического, выставочного и другого оборудования, а также сидячих мест для ожидания обеспечивает геометрические параметры эвакуационных путей, установленные требованиями пожарной безопасности.</w:t>
      </w:r>
    </w:p>
    <w:p w:rsidR="00E26BA8" w:rsidRDefault="00E26BA8">
      <w:pPr>
        <w:pStyle w:val="ConsPlusNormal"/>
        <w:jc w:val="both"/>
      </w:pPr>
      <w:r>
        <w:t xml:space="preserve">(п. 28 в ред. </w:t>
      </w:r>
      <w:hyperlink r:id="rId37">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 xml:space="preserve">29. Утратил силу с 1 марта 2023 года. - </w:t>
      </w:r>
      <w:hyperlink r:id="rId38">
        <w:r>
          <w:rPr>
            <w:color w:val="0000FF"/>
          </w:rPr>
          <w:t>Постановление</w:t>
        </w:r>
      </w:hyperlink>
      <w:r>
        <w:t xml:space="preserve"> Правительства РФ от 24.10.2022 N 1885.</w:t>
      </w:r>
    </w:p>
    <w:p w:rsidR="00E26BA8" w:rsidRDefault="00E26BA8">
      <w:pPr>
        <w:pStyle w:val="ConsPlusNormal"/>
        <w:spacing w:before="220"/>
        <w:ind w:firstLine="540"/>
        <w:jc w:val="both"/>
      </w:pPr>
      <w:r>
        <w:t>30. На объекте защиты с массовым пребыванием людей руководитель организации 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E26BA8" w:rsidRDefault="00E26BA8">
      <w:pPr>
        <w:pStyle w:val="ConsPlusNormal"/>
        <w:spacing w:before="220"/>
        <w:ind w:firstLine="540"/>
        <w:jc w:val="both"/>
      </w:pPr>
      <w:r>
        <w:t>Руководитель организации обеспечивает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w:t>
      </w:r>
    </w:p>
    <w:p w:rsidR="00E26BA8" w:rsidRDefault="00E26BA8">
      <w:pPr>
        <w:pStyle w:val="ConsPlusNormal"/>
        <w:spacing w:before="220"/>
        <w:ind w:firstLine="540"/>
        <w:jc w:val="both"/>
      </w:pPr>
      <w:r>
        <w:t>31. Ковры,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w:t>
      </w:r>
    </w:p>
    <w:p w:rsidR="00E26BA8" w:rsidRDefault="00E26BA8">
      <w:pPr>
        <w:pStyle w:val="ConsPlusNormal"/>
        <w:spacing w:before="220"/>
        <w:ind w:firstLine="540"/>
        <w:jc w:val="both"/>
      </w:pPr>
      <w:r>
        <w:t xml:space="preserve">32. Запрещается оставлять по окончании рабочего времени необесточенными (не отключенными от электрической сети) электропотребители, в том числе бытовые электроприборы, </w:t>
      </w:r>
      <w:r>
        <w:lastRenderedPageBreak/>
        <w:t>за исключением помещений, в которых находится дежурный персонал, электропотребители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w:t>
      </w:r>
    </w:p>
    <w:p w:rsidR="00E26BA8" w:rsidRDefault="00E26BA8">
      <w:pPr>
        <w:pStyle w:val="ConsPlusNormal"/>
        <w:jc w:val="both"/>
      </w:pPr>
      <w:r>
        <w:t xml:space="preserve">(в ред. </w:t>
      </w:r>
      <w:hyperlink r:id="rId39">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33. Транспаранты и баннеры, а также другие рекламные элементы и конструкции, размещаемые на фасадах зданий и сооружений, выполняются из негорючих материалов или материалов с показателями пожарной опасности не ниже Г1, В1, Д2, Т2, если иное не предусмотрено в технической, проектной документации или в специальных технических условиях.</w:t>
      </w:r>
    </w:p>
    <w:p w:rsidR="00E26BA8" w:rsidRDefault="00E26BA8">
      <w:pPr>
        <w:pStyle w:val="ConsPlusNormal"/>
        <w:spacing w:before="220"/>
        <w:ind w:firstLine="540"/>
        <w:jc w:val="both"/>
      </w:pPr>
      <w:r>
        <w:t>При этом их размещение не должно ограничивать проветривание и естественное освещение лестничных клеток, а также препятствовать использованию других специально предусмотренных проемов в фасадах зданий и сооружений для удаления дыма и продуктов горения при пожаре.</w:t>
      </w:r>
    </w:p>
    <w:p w:rsidR="00E26BA8" w:rsidRDefault="00E26BA8">
      <w:pPr>
        <w:pStyle w:val="ConsPlusNormal"/>
        <w:spacing w:before="220"/>
        <w:ind w:firstLine="540"/>
        <w:jc w:val="both"/>
      </w:pPr>
      <w:r>
        <w:t>Прокладка в пространстве воздушного зазора навесных фасадных систем открытым способом электрических кабелей и проводов не допускается.</w:t>
      </w:r>
    </w:p>
    <w:p w:rsidR="00E26BA8" w:rsidRDefault="00E26BA8">
      <w:pPr>
        <w:pStyle w:val="ConsPlusNormal"/>
        <w:spacing w:before="220"/>
        <w:ind w:firstLine="540"/>
        <w:jc w:val="both"/>
      </w:pPr>
      <w:r>
        <w:t>34. Запрещается прокладка и эксплуатация воздушных линий электропередачи (в том числе временных и проложенных кабелем) над кровлями и навесами из горючих материалов, а также над открытыми складами (штабелями, скирдами и др.) горючих веществ, материалов и изделий.</w:t>
      </w:r>
    </w:p>
    <w:p w:rsidR="00E26BA8" w:rsidRDefault="00E26BA8">
      <w:pPr>
        <w:pStyle w:val="ConsPlusNormal"/>
        <w:spacing w:before="220"/>
        <w:ind w:firstLine="540"/>
        <w:jc w:val="both"/>
      </w:pPr>
      <w:r>
        <w:t>35. Запрещается:</w:t>
      </w:r>
    </w:p>
    <w:p w:rsidR="00E26BA8" w:rsidRDefault="00E26BA8">
      <w:pPr>
        <w:pStyle w:val="ConsPlusNormal"/>
        <w:spacing w:before="220"/>
        <w:ind w:firstLine="540"/>
        <w:jc w:val="both"/>
      </w:pPr>
      <w:r>
        <w:t>а) эксплуатировать электропровода и кабели с видимыми нарушениями изоляции и со следами термического воздействия;</w:t>
      </w:r>
    </w:p>
    <w:p w:rsidR="00E26BA8" w:rsidRDefault="00E26BA8">
      <w:pPr>
        <w:pStyle w:val="ConsPlusNormal"/>
        <w:spacing w:before="220"/>
        <w:ind w:firstLine="540"/>
        <w:jc w:val="both"/>
      </w:pPr>
      <w:r>
        <w:t>б) пользоваться розетками, рубильниками, другими электроустановочными изделиями с повреждениями;</w:t>
      </w:r>
    </w:p>
    <w:p w:rsidR="00E26BA8" w:rsidRDefault="00E26BA8">
      <w:pPr>
        <w:pStyle w:val="ConsPlusNormal"/>
        <w:spacing w:before="220"/>
        <w:ind w:firstLine="540"/>
        <w:jc w:val="both"/>
      </w:pPr>
      <w:r>
        <w:t>в) эксплуатировать светильники со снятыми колпаками (рассеивателями),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rsidR="00E26BA8" w:rsidRDefault="00E26BA8">
      <w:pPr>
        <w:pStyle w:val="ConsPlusNormal"/>
        <w:spacing w:before="220"/>
        <w:ind w:firstLine="540"/>
        <w:jc w:val="both"/>
      </w:pPr>
      <w:r>
        <w:t>г)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rsidR="00E26BA8" w:rsidRDefault="00E26BA8">
      <w:pPr>
        <w:pStyle w:val="ConsPlusNormal"/>
        <w:spacing w:before="220"/>
        <w:ind w:firstLine="540"/>
        <w:jc w:val="both"/>
      </w:pPr>
      <w:r>
        <w:t>д) использовать нестандартные (самодельные)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rsidR="00E26BA8" w:rsidRDefault="00E26BA8">
      <w:pPr>
        <w:pStyle w:val="ConsPlusNormal"/>
        <w:jc w:val="both"/>
      </w:pPr>
      <w:r>
        <w:t xml:space="preserve">(в ред. </w:t>
      </w:r>
      <w:hyperlink r:id="rId40">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е) размещать (складировать) в электрощитовых, а также ближе 1 метра от электрощитов, электродвигателей и пусковой аппаратуры горючие, легковоспламеняющиеся вещества и материалы;</w:t>
      </w:r>
    </w:p>
    <w:p w:rsidR="00E26BA8" w:rsidRDefault="00E26BA8">
      <w:pPr>
        <w:pStyle w:val="ConsPlusNormal"/>
        <w:spacing w:before="220"/>
        <w:ind w:firstLine="540"/>
        <w:jc w:val="both"/>
      </w:pPr>
      <w:r>
        <w:t>ж)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 в том числе при проведении аварийных и других строительно-монтажных и реставрационных работ, а также при включении электроподогрева автотранспорта;</w:t>
      </w:r>
    </w:p>
    <w:p w:rsidR="00E26BA8" w:rsidRDefault="00E26BA8">
      <w:pPr>
        <w:pStyle w:val="ConsPlusNormal"/>
        <w:jc w:val="both"/>
      </w:pPr>
      <w:r>
        <w:t xml:space="preserve">(пп. "ж" в ред. </w:t>
      </w:r>
      <w:hyperlink r:id="rId41">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з) прокладывать электрическую проводку по горючему основанию либо наносить (наклеивать) горючие материалы на электрическую проводку;</w:t>
      </w:r>
    </w:p>
    <w:p w:rsidR="00E26BA8" w:rsidRDefault="00E26BA8">
      <w:pPr>
        <w:pStyle w:val="ConsPlusNormal"/>
        <w:spacing w:before="220"/>
        <w:ind w:firstLine="540"/>
        <w:jc w:val="both"/>
      </w:pPr>
      <w:r>
        <w:lastRenderedPageBreak/>
        <w:t>и)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rsidR="00E26BA8" w:rsidRDefault="00E26BA8">
      <w:pPr>
        <w:pStyle w:val="ConsPlusNormal"/>
        <w:spacing w:before="220"/>
        <w:ind w:firstLine="540"/>
        <w:jc w:val="both"/>
      </w:pPr>
      <w:r>
        <w:t>36. Руководитель организации обеспечивает наличие знаков пожарной безопасности, обозначающих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w:t>
      </w:r>
    </w:p>
    <w:p w:rsidR="00E26BA8" w:rsidRDefault="00E26BA8">
      <w:pPr>
        <w:pStyle w:val="ConsPlusNormal"/>
        <w:spacing w:before="220"/>
        <w:ind w:firstLine="540"/>
        <w:jc w:val="both"/>
      </w:pPr>
      <w:r>
        <w:t>37. Запрещается закрывать и ухудшать видимость световых оповещателей, обозначающих эвакуационные выходы, и эвакуационных знаков пожарной безопасности.</w:t>
      </w:r>
    </w:p>
    <w:p w:rsidR="00E26BA8" w:rsidRDefault="00E26BA8">
      <w:pPr>
        <w:pStyle w:val="ConsPlusNormal"/>
        <w:spacing w:before="220"/>
        <w:ind w:firstLine="540"/>
        <w:jc w:val="both"/>
      </w:pPr>
      <w: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E26BA8" w:rsidRDefault="00E26BA8">
      <w:pPr>
        <w:pStyle w:val="ConsPlusNormal"/>
        <w:spacing w:before="220"/>
        <w:ind w:firstLine="540"/>
        <w:jc w:val="both"/>
      </w:pPr>
      <w:r>
        <w:t>Светильники аварийного освещения должны отличаться от светильников рабочего освещения знаками или окраской.</w:t>
      </w:r>
    </w:p>
    <w:p w:rsidR="00E26BA8" w:rsidRDefault="00E26BA8">
      <w:pPr>
        <w:pStyle w:val="ConsPlusNormal"/>
        <w:spacing w:before="220"/>
        <w:ind w:firstLine="540"/>
        <w:jc w:val="both"/>
      </w:pPr>
      <w: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E26BA8" w:rsidRDefault="00E26BA8">
      <w:pPr>
        <w:pStyle w:val="ConsPlusNormal"/>
        <w:spacing w:before="220"/>
        <w:ind w:firstLine="540"/>
        <w:jc w:val="both"/>
      </w:pPr>
      <w:r>
        <w:t>38. 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изделия.</w:t>
      </w:r>
    </w:p>
    <w:p w:rsidR="00E26BA8" w:rsidRDefault="00E26BA8">
      <w:pPr>
        <w:pStyle w:val="ConsPlusNormal"/>
        <w:spacing w:before="220"/>
        <w:ind w:firstLine="540"/>
        <w:jc w:val="both"/>
      </w:pPr>
      <w:r>
        <w:t>39. Встроенные в здания объектов с массовым пребыванием людей и пристроенные к таким зданиям котельные не допускается переводить с твердого топлива на жидкое и газообразное.</w:t>
      </w:r>
    </w:p>
    <w:p w:rsidR="00E26BA8" w:rsidRDefault="00E26BA8">
      <w:pPr>
        <w:pStyle w:val="ConsPlusNormal"/>
        <w:spacing w:before="220"/>
        <w:ind w:firstLine="540"/>
        <w:jc w:val="both"/>
      </w:pPr>
      <w:r>
        <w:t>40. При эксплуатации газовых приборов запрещается:</w:t>
      </w:r>
    </w:p>
    <w:p w:rsidR="00E26BA8" w:rsidRDefault="00E26BA8">
      <w:pPr>
        <w:pStyle w:val="ConsPlusNormal"/>
        <w:spacing w:before="220"/>
        <w:ind w:firstLine="540"/>
        <w:jc w:val="both"/>
      </w:pPr>
      <w:r>
        <w:t>а) пользоваться неисправными газовыми приборами;</w:t>
      </w:r>
    </w:p>
    <w:p w:rsidR="00E26BA8" w:rsidRDefault="00E26BA8">
      <w:pPr>
        <w:pStyle w:val="ConsPlusNormal"/>
        <w:jc w:val="both"/>
      </w:pPr>
      <w:r>
        <w:t xml:space="preserve">(в ред. </w:t>
      </w:r>
      <w:hyperlink r:id="rId42">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б) оставлять газовые приборы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rsidR="00E26BA8" w:rsidRDefault="00E26BA8">
      <w:pPr>
        <w:pStyle w:val="ConsPlusNormal"/>
        <w:spacing w:before="220"/>
        <w:ind w:firstLine="540"/>
        <w:jc w:val="both"/>
      </w:pPr>
      <w:r>
        <w:t>в) устанавливать (размещать) мебель и другие горючие предметы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rsidR="00E26BA8" w:rsidRDefault="00E26BA8">
      <w:pPr>
        <w:pStyle w:val="ConsPlusNormal"/>
        <w:spacing w:before="220"/>
        <w:ind w:firstLine="540"/>
        <w:jc w:val="both"/>
      </w:pPr>
      <w:r>
        <w:t>41. При эксплуатации систем вентиляции и кондиционирования воздуха запрещается:</w:t>
      </w:r>
    </w:p>
    <w:p w:rsidR="00E26BA8" w:rsidRDefault="00E26BA8">
      <w:pPr>
        <w:pStyle w:val="ConsPlusNormal"/>
        <w:spacing w:before="220"/>
        <w:ind w:firstLine="540"/>
        <w:jc w:val="both"/>
      </w:pPr>
      <w:r>
        <w:t>а) оставлять двери вентиляционных камер открытыми;</w:t>
      </w:r>
    </w:p>
    <w:p w:rsidR="00E26BA8" w:rsidRDefault="00E26BA8">
      <w:pPr>
        <w:pStyle w:val="ConsPlusNormal"/>
        <w:spacing w:before="220"/>
        <w:ind w:firstLine="540"/>
        <w:jc w:val="both"/>
      </w:pPr>
      <w:r>
        <w:t>б) закрывать вытяжные каналы, отверстия и решетки;</w:t>
      </w:r>
    </w:p>
    <w:p w:rsidR="00E26BA8" w:rsidRDefault="00E26BA8">
      <w:pPr>
        <w:pStyle w:val="ConsPlusNormal"/>
        <w:spacing w:before="220"/>
        <w:ind w:firstLine="540"/>
        <w:jc w:val="both"/>
      </w:pPr>
      <w:r>
        <w:t>в) подключать к воздуховодам газовые отопительные приборы, отопительные печи, камины, а также использовать их для удаления продуктов горения;</w:t>
      </w:r>
    </w:p>
    <w:p w:rsidR="00E26BA8" w:rsidRDefault="00E26BA8">
      <w:pPr>
        <w:pStyle w:val="ConsPlusNormal"/>
        <w:spacing w:before="220"/>
        <w:ind w:firstLine="540"/>
        <w:jc w:val="both"/>
      </w:pPr>
      <w:r>
        <w:t>г) выжигать скопившиеся в воздуховодах жировые отложения, пыль и другие горючие вещества;</w:t>
      </w:r>
    </w:p>
    <w:p w:rsidR="00E26BA8" w:rsidRDefault="00E26BA8">
      <w:pPr>
        <w:pStyle w:val="ConsPlusNormal"/>
        <w:spacing w:before="220"/>
        <w:ind w:firstLine="540"/>
        <w:jc w:val="both"/>
      </w:pPr>
      <w:r>
        <w:t>д) хранить в вентиляционных камерах материалы и оборудование.</w:t>
      </w:r>
    </w:p>
    <w:p w:rsidR="00E26BA8" w:rsidRDefault="00E26BA8">
      <w:pPr>
        <w:pStyle w:val="ConsPlusNormal"/>
        <w:spacing w:before="220"/>
        <w:ind w:firstLine="540"/>
        <w:jc w:val="both"/>
      </w:pPr>
      <w:r>
        <w:lastRenderedPageBreak/>
        <w:t>42. В соответствии с технической документацией изготовителя руководитель организации обеспечивает проверку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общеобменной вентиляции и кондиционирования при пожаре с внесением информации в журнал эксплуатации систем противопожарной защиты.</w:t>
      </w:r>
    </w:p>
    <w:p w:rsidR="00E26BA8" w:rsidRDefault="00E26BA8">
      <w:pPr>
        <w:pStyle w:val="ConsPlusNormal"/>
        <w:spacing w:before="220"/>
        <w:ind w:firstLine="540"/>
        <w:jc w:val="both"/>
      </w:pPr>
      <w:r>
        <w:t>43. Руководитель организации или иное должностное лицо, уполномоченное руководителем организации, определяет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w:t>
      </w:r>
    </w:p>
    <w:p w:rsidR="00E26BA8" w:rsidRDefault="00E26BA8">
      <w:pPr>
        <w:pStyle w:val="ConsPlusNormal"/>
        <w:jc w:val="both"/>
      </w:pPr>
      <w:r>
        <w:t xml:space="preserve">(в ред. </w:t>
      </w:r>
      <w:hyperlink r:id="rId43">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Очистка вентиляционных систем взрывопожароопасных и пожароопасных помещений осуществляется взрывопожаробезопасными способами.</w:t>
      </w:r>
    </w:p>
    <w:p w:rsidR="00E26BA8" w:rsidRDefault="00E26BA8">
      <w:pPr>
        <w:pStyle w:val="ConsPlusNormal"/>
        <w:spacing w:before="220"/>
        <w:ind w:firstLine="540"/>
        <w:jc w:val="both"/>
      </w:pPr>
      <w:r>
        <w:t>44. Запрещается эксплуатировать технологическое оборудование в взрывопожароопасных помещениях (установках) при неисправных и отключенных гидрофильтрах, сухих фильтрах, пылеулавливающих и других устройствах систем вентиляции (аспирации).</w:t>
      </w:r>
    </w:p>
    <w:p w:rsidR="00E26BA8" w:rsidRDefault="00E26BA8">
      <w:pPr>
        <w:pStyle w:val="ConsPlusNormal"/>
        <w:spacing w:before="220"/>
        <w:ind w:firstLine="540"/>
        <w:jc w:val="both"/>
      </w:pPr>
      <w:r>
        <w:t>45. Руководитель организации обеспечивает исправность гидравлических затворов (сифонов), исключающих распространение пламени по коммуникациям ливневой или производственной канализации зданий и сооружений, в которых применяются легковоспламеняющиеся и горючие жидкости.</w:t>
      </w:r>
    </w:p>
    <w:p w:rsidR="00E26BA8" w:rsidRDefault="00E26BA8">
      <w:pPr>
        <w:pStyle w:val="ConsPlusNormal"/>
        <w:spacing w:before="220"/>
        <w:ind w:firstLine="540"/>
        <w:jc w:val="both"/>
      </w:pPr>
      <w:r>
        <w:t>Слив легковоспламеняющихся и горючих жидкостей в канализационные сети (в том числе при авариях) запрещается.</w:t>
      </w:r>
    </w:p>
    <w:p w:rsidR="00E26BA8" w:rsidRDefault="00E26BA8">
      <w:pPr>
        <w:pStyle w:val="ConsPlusNormal"/>
        <w:spacing w:before="220"/>
        <w:ind w:firstLine="540"/>
        <w:jc w:val="both"/>
      </w:pPr>
      <w:r>
        <w:t>46. Руководитель организации обеспечивает исправность клапанов мусоропроводов и бельепроводов, которые должны находиться в закрытом положении и иметь уплотнение в притворе.</w:t>
      </w:r>
    </w:p>
    <w:p w:rsidR="00E26BA8" w:rsidRDefault="00E26BA8">
      <w:pPr>
        <w:pStyle w:val="ConsPlusNormal"/>
        <w:spacing w:before="220"/>
        <w:ind w:firstLine="540"/>
        <w:jc w:val="both"/>
      </w:pPr>
      <w:r>
        <w:t>47. Порядок использования организациями лифтов, имеющих режим работы "транспортирование пожарных подразделений", регламентируется инструкцией, утверждаемой руководителем организации. Указанная инструкция должна быть вывешена непосредственно у органов управления кабиной лифта.</w:t>
      </w:r>
    </w:p>
    <w:p w:rsidR="00E26BA8" w:rsidRDefault="00E26BA8">
      <w:pPr>
        <w:pStyle w:val="ConsPlusNormal"/>
        <w:spacing w:before="220"/>
        <w:ind w:firstLine="540"/>
        <w:jc w:val="both"/>
      </w:pPr>
      <w:r>
        <w:t>Руководитель организации обеспечивает функционирование систем противодымной защиты лифтовых холлов лифтов, используемых в качестве безопасных зон для маломобильных групп населения и других физических лиц, поддержание в исправном состоянии противопожарных преград (перегородок) и заполнений проемов в них. Указанные зоны обеспечиваются соответствующими средствами индивидуальной защиты и связи с помещением пожарного поста. На объекте защиты размещаются знаки пожарной безопасности, обозначающие направление к такой зоне.</w:t>
      </w:r>
    </w:p>
    <w:p w:rsidR="00E26BA8" w:rsidRDefault="00E26BA8">
      <w:pPr>
        <w:pStyle w:val="ConsPlusNormal"/>
        <w:spacing w:before="220"/>
        <w:ind w:firstLine="540"/>
        <w:jc w:val="both"/>
      </w:pPr>
      <w:r>
        <w:t>48. Руководитель организации извещает подразделение пожарной охраны при отключении участков водопроводной сети и (или) пожарных гидрантов, находящихся на территории организации, а также в случае уменьшения давления в водопроводной сети ниже требуемого.</w:t>
      </w:r>
    </w:p>
    <w:p w:rsidR="00E26BA8" w:rsidRDefault="00E26BA8">
      <w:pPr>
        <w:pStyle w:val="ConsPlusNormal"/>
        <w:spacing w:before="220"/>
        <w:ind w:firstLine="540"/>
        <w:jc w:val="both"/>
      </w:pPr>
      <w:r>
        <w:t>Руководитель организации обеспечивает исправность, своевременное обслуживание и ремонт наружного противопожарного водоснабжения, находящегося в зоне эксплуатационной ответственности организации, и организует проведение проверок на водоотдачу не реже 2 раз в год (весной и осенью) с внесением информации в журнал эксплуатации систем противопожарной защиты.</w:t>
      </w:r>
    </w:p>
    <w:p w:rsidR="00E26BA8" w:rsidRDefault="00E26BA8">
      <w:pPr>
        <w:pStyle w:val="ConsPlusNormal"/>
        <w:jc w:val="both"/>
      </w:pPr>
      <w:r>
        <w:t xml:space="preserve">(в ред. </w:t>
      </w:r>
      <w:hyperlink r:id="rId44">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lastRenderedPageBreak/>
        <w:t>Направление движения к источникам наружного противопожарного водоснабжения обозначается 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p>
    <w:p w:rsidR="00E26BA8" w:rsidRDefault="00E26BA8">
      <w:pPr>
        <w:pStyle w:val="ConsPlusNormal"/>
        <w:jc w:val="both"/>
      </w:pPr>
      <w:r>
        <w:t xml:space="preserve">(в ред. </w:t>
      </w:r>
      <w:hyperlink r:id="rId45">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49. Запрещается стоянка автотранспорта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для установки пожарной, специальной и аварийно-спасательной техники, на пожарных пирсах.</w:t>
      </w:r>
    </w:p>
    <w:p w:rsidR="00E26BA8" w:rsidRDefault="00E26BA8">
      <w:pPr>
        <w:pStyle w:val="ConsPlusNormal"/>
        <w:spacing w:before="220"/>
        <w:ind w:firstLine="540"/>
        <w:jc w:val="both"/>
      </w:pPr>
      <w:r>
        <w:t>50. Руководитель организации обеспечивает исправное состояние, своевременное обслуживание и ремонт внутреннего противопожарного водопровода, укомплектованность пожарных кранов исправными пожарными рукавами, ручными пожарными стволами и пожарными запорными клапанами, организует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rsidR="00E26BA8" w:rsidRDefault="00E26BA8">
      <w:pPr>
        <w:pStyle w:val="ConsPlusNormal"/>
        <w:jc w:val="both"/>
      </w:pPr>
      <w:r>
        <w:t xml:space="preserve">(в ред. </w:t>
      </w:r>
      <w:hyperlink r:id="rId46">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Пожарный рукав должен быть присоединен к пожарному клапану пожарного крана и пожарному стволу и размещаться в навесных, встроенных или приставных пожарных шкафах, имеющих элементы их фиксации в закрытом положении.</w:t>
      </w:r>
    </w:p>
    <w:p w:rsidR="00E26BA8" w:rsidRDefault="00E26BA8">
      <w:pPr>
        <w:pStyle w:val="ConsPlusNormal"/>
        <w:jc w:val="both"/>
      </w:pPr>
      <w:r>
        <w:t xml:space="preserve">(в ред. </w:t>
      </w:r>
      <w:hyperlink r:id="rId47">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E26BA8" w:rsidRDefault="00E26BA8">
      <w:pPr>
        <w:pStyle w:val="ConsPlusNormal"/>
        <w:spacing w:before="220"/>
        <w:ind w:firstLine="540"/>
        <w:jc w:val="both"/>
      </w:pPr>
      <w:r>
        <w:t>51. 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E26BA8" w:rsidRDefault="00E26BA8">
      <w:pPr>
        <w:pStyle w:val="ConsPlusNormal"/>
        <w:spacing w:before="220"/>
        <w:ind w:firstLine="540"/>
        <w:jc w:val="both"/>
      </w:pPr>
      <w:r>
        <w:t>52.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w:t>
      </w:r>
    </w:p>
    <w:p w:rsidR="00E26BA8" w:rsidRDefault="00E26BA8">
      <w:pPr>
        <w:pStyle w:val="ConsPlusNormal"/>
        <w:spacing w:before="220"/>
        <w:ind w:firstLine="540"/>
        <w:jc w:val="both"/>
      </w:pPr>
      <w:r>
        <w:t>53. Водонапорные башни должны быть приспособлены для забора воды пожарной техникой в любое время года.</w:t>
      </w:r>
    </w:p>
    <w:p w:rsidR="00E26BA8" w:rsidRDefault="00E26BA8">
      <w:pPr>
        <w:pStyle w:val="ConsPlusNormal"/>
        <w:spacing w:before="220"/>
        <w:ind w:firstLine="540"/>
        <w:jc w:val="both"/>
      </w:pPr>
      <w:r>
        <w:t>Использование для хозяйственных и производственных целей запаса воды, предназначенной для нужд пожаротушения, не допускается.</w:t>
      </w:r>
    </w:p>
    <w:p w:rsidR="00E26BA8" w:rsidRDefault="00E26BA8">
      <w:pPr>
        <w:pStyle w:val="ConsPlusNormal"/>
        <w:spacing w:before="220"/>
        <w:ind w:firstLine="540"/>
        <w:jc w:val="both"/>
      </w:pPr>
      <w:r>
        <w:t>Для обеспечения бесперебойного энергоснабжения водонапорной башни, предназначенной для нужд пожаротушения, предусматриваются автономные резервные источники электроснабжения.</w:t>
      </w:r>
    </w:p>
    <w:p w:rsidR="00E26BA8" w:rsidRDefault="00E26BA8">
      <w:pPr>
        <w:pStyle w:val="ConsPlusNormal"/>
        <w:spacing w:before="220"/>
        <w:ind w:firstLine="540"/>
        <w:jc w:val="both"/>
      </w:pPr>
      <w:r>
        <w:t>54. Руководитель организации организует 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осуществляются с учетом инструкции изготовителя на технические средства, функционирующие в составе систем противопожарной защиты.</w:t>
      </w:r>
    </w:p>
    <w:p w:rsidR="00E26BA8" w:rsidRDefault="00E26BA8">
      <w:pPr>
        <w:pStyle w:val="ConsPlusNormal"/>
        <w:spacing w:before="220"/>
        <w:ind w:firstLine="540"/>
        <w:jc w:val="both"/>
      </w:pPr>
      <w:r>
        <w:t xml:space="preserve">При монтаже, ремонте, техническом обслуживании и эксплуатации средств обеспечения </w:t>
      </w:r>
      <w:r>
        <w:lastRenderedPageBreak/>
        <w:t>пожарной безопасности и пожаротушения должны соблюдаться проектные решения и (или) специальные технические условия, а также регламент технического обслуживания указанных систем, утверждаемый руководителем организации. Регламент технического обслуживания систем противопожарной защиты составляется в том числе с учетом требований технической документации изготовителя технических средств, функционирующих в составе систем.</w:t>
      </w:r>
    </w:p>
    <w:p w:rsidR="00E26BA8" w:rsidRDefault="00E26BA8">
      <w:pPr>
        <w:pStyle w:val="ConsPlusNormal"/>
        <w:spacing w:before="220"/>
        <w:ind w:firstLine="540"/>
        <w:jc w:val="both"/>
      </w:pPr>
      <w:r>
        <w:t>На объекте защиты хранятся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p>
    <w:p w:rsidR="00E26BA8" w:rsidRDefault="00E26BA8">
      <w:pPr>
        <w:pStyle w:val="ConsPlusNormal"/>
        <w:spacing w:before="220"/>
        <w:ind w:firstLine="540"/>
        <w:jc w:val="both"/>
      </w:pPr>
      <w:r>
        <w:t>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возможности дальнейшей эксплуатации правообладатель объекта защиты обеспечивает ежегодное проведение испытаний средств обеспечения пожарной безопасности и пожаротушения до их замены в установленном порядке.</w:t>
      </w:r>
    </w:p>
    <w:p w:rsidR="00E26BA8" w:rsidRDefault="00E26BA8">
      <w:pPr>
        <w:pStyle w:val="ConsPlusNormal"/>
        <w:spacing w:before="220"/>
        <w:ind w:firstLine="540"/>
        <w:jc w:val="both"/>
      </w:pPr>
      <w:r>
        <w:t>Информация о работах, проводимых со средствами обеспечения пожарной безопасности и пожаротушения, вносится в журнал эксплуатации систем противопожарной защиты.</w:t>
      </w:r>
    </w:p>
    <w:p w:rsidR="00E26BA8" w:rsidRDefault="00E26BA8">
      <w:pPr>
        <w:pStyle w:val="ConsPlusNormal"/>
        <w:spacing w:before="220"/>
        <w:ind w:firstLine="540"/>
        <w:jc w:val="both"/>
      </w:pPr>
      <w:r>
        <w:t>К выполнению работ по монтажу, техническому обслуживанию и ремонту средств обеспечения пожарной безопасности и пожаротушения привлекаются организации или индивидуальные предприниматели, имеющие специальное разрешение, если его наличие предусмотрено законодательством Российской Федерации.</w:t>
      </w:r>
    </w:p>
    <w:p w:rsidR="00E26BA8" w:rsidRDefault="00E26BA8">
      <w:pPr>
        <w:pStyle w:val="ConsPlusNormal"/>
        <w:spacing w:before="220"/>
        <w:ind w:firstLine="540"/>
        <w:jc w:val="both"/>
      </w:pPr>
      <w:r>
        <w:t xml:space="preserve">55. Перевод систем противопожарной защиты с автоматического пуска на ручной, а также отключение отдельных линий (зон) защиты запрещается, за исключением случаев, установленных </w:t>
      </w:r>
      <w:hyperlink w:anchor="P1336">
        <w:r>
          <w:rPr>
            <w:color w:val="0000FF"/>
          </w:rPr>
          <w:t>пунктом 458</w:t>
        </w:r>
      </w:hyperlink>
      <w:r>
        <w:t xml:space="preserve"> настоящих Правил, а также работ по техническому обслуживанию или ремонту систем противопожарной защиты.</w:t>
      </w:r>
    </w:p>
    <w:p w:rsidR="00E26BA8" w:rsidRDefault="00E26BA8">
      <w:pPr>
        <w:pStyle w:val="ConsPlusNormal"/>
        <w:jc w:val="both"/>
      </w:pPr>
      <w:r>
        <w:t xml:space="preserve">(в ред. </w:t>
      </w:r>
      <w:hyperlink r:id="rId48">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и находящихся в них людей от пожара.</w:t>
      </w:r>
    </w:p>
    <w:p w:rsidR="00E26BA8" w:rsidRDefault="00E26BA8">
      <w:pPr>
        <w:pStyle w:val="ConsPlusNormal"/>
        <w:spacing w:before="220"/>
        <w:ind w:firstLine="540"/>
        <w:jc w:val="both"/>
      </w:pPr>
      <w:r>
        <w:t>Не допускается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мероприятий с массовым пребыванием людей.</w:t>
      </w:r>
    </w:p>
    <w:p w:rsidR="00E26BA8" w:rsidRDefault="00E26BA8">
      <w:pPr>
        <w:pStyle w:val="ConsPlusNormal"/>
        <w:spacing w:before="220"/>
        <w:ind w:firstLine="540"/>
        <w:jc w:val="both"/>
      </w:pPr>
      <w:r>
        <w:t>56. Руководитель организации обеспечивает наличие в помещении пожарного поста (диспетчерской) инструкции о порядке действия дежурного персонала при получении сигналов о пожаре и неисправности установок (устройств, систем) противопожарной защиты объекта защиты.</w:t>
      </w:r>
    </w:p>
    <w:p w:rsidR="00E26BA8" w:rsidRDefault="00E26BA8">
      <w:pPr>
        <w:pStyle w:val="ConsPlusNormal"/>
        <w:spacing w:before="220"/>
        <w:ind w:firstLine="540"/>
        <w:jc w:val="both"/>
      </w:pPr>
      <w:r>
        <w:t>Пожарный пост (диспетчерская) обеспечивается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E26BA8" w:rsidRDefault="00E26BA8">
      <w:pPr>
        <w:pStyle w:val="ConsPlusNormal"/>
        <w:spacing w:before="220"/>
        <w:ind w:firstLine="540"/>
        <w:jc w:val="both"/>
      </w:pPr>
      <w:r>
        <w:t>57. Газовые баллоны (в том числе для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(за исключением складских зданий для их хранения) в шкафах или под кожухами, закрывающими верхнюю часть баллонов и редуктор, из негорючих материалов на видных местах у глухого простенка стены на расстоянии не менее 5 метров от входа в здание, на цокольные и подвальные этажи.</w:t>
      </w:r>
    </w:p>
    <w:p w:rsidR="00E26BA8" w:rsidRDefault="00E26BA8">
      <w:pPr>
        <w:pStyle w:val="ConsPlusNormal"/>
        <w:spacing w:before="220"/>
        <w:ind w:firstLine="540"/>
        <w:jc w:val="both"/>
      </w:pPr>
      <w:r>
        <w:t xml:space="preserve">Пристройки и шкафы для газовых баллонов должны запираться на замок и иметь жалюзи для </w:t>
      </w:r>
      <w:r>
        <w:lastRenderedPageBreak/>
        <w:t>проветривания, а также предупреждающие надписи "Огнеопасно. Газ".</w:t>
      </w:r>
    </w:p>
    <w:p w:rsidR="00E26BA8" w:rsidRDefault="00E26BA8">
      <w:pPr>
        <w:pStyle w:val="ConsPlusNormal"/>
        <w:spacing w:before="220"/>
        <w:ind w:firstLine="540"/>
        <w:jc w:val="both"/>
      </w:pPr>
      <w:r>
        <w:t>58. Руководитель организации, если это предусмотрено нормами проектирования для конкретного объекта защиты или территории,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w:t>
      </w:r>
    </w:p>
    <w:p w:rsidR="00E26BA8" w:rsidRDefault="00E26BA8">
      <w:pPr>
        <w:pStyle w:val="ConsPlusNormal"/>
        <w:spacing w:before="220"/>
        <w:ind w:firstLine="540"/>
        <w:jc w:val="both"/>
      </w:pPr>
      <w:r>
        <w:t>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rsidR="00E26BA8" w:rsidRDefault="00E26BA8">
      <w:pPr>
        <w:pStyle w:val="ConsPlusNormal"/>
        <w:spacing w:before="220"/>
        <w:ind w:firstLine="540"/>
        <w:jc w:val="both"/>
      </w:pPr>
      <w:r>
        <w:t>Руководитель организации за каждой мотопомпой и техникой, приспособленной (переоборудованной) для тушения пожаров, организует закрепление моториста (водителя), прошедшего подготовку для работы на указанной технике.</w:t>
      </w:r>
    </w:p>
    <w:p w:rsidR="00E26BA8" w:rsidRDefault="00E26BA8">
      <w:pPr>
        <w:pStyle w:val="ConsPlusNormal"/>
        <w:spacing w:before="220"/>
        <w:ind w:firstLine="540"/>
        <w:jc w:val="both"/>
      </w:pPr>
      <w:r>
        <w:t>59. Запрещается использовать пожарную технику и пожарно-техническое оборудование, установленное на мобильных средствах пожаротушения, не по назначению.</w:t>
      </w:r>
    </w:p>
    <w:p w:rsidR="00E26BA8" w:rsidRDefault="00E26BA8">
      <w:pPr>
        <w:pStyle w:val="ConsPlusNormal"/>
        <w:spacing w:before="220"/>
        <w:ind w:firstLine="540"/>
        <w:jc w:val="both"/>
      </w:pPr>
      <w:r>
        <w:t xml:space="preserve">60. Руководитель организации обеспечивает объект защиты первичными средствами пожаротушения (огнетушителями) по нормам согласно </w:t>
      </w:r>
      <w:hyperlink w:anchor="P1158">
        <w:r>
          <w:rPr>
            <w:color w:val="0000FF"/>
          </w:rPr>
          <w:t>разделу XIX</w:t>
        </w:r>
      </w:hyperlink>
      <w:r>
        <w:t xml:space="preserve"> настоящих Правил и </w:t>
      </w:r>
      <w:hyperlink w:anchor="P1348">
        <w:r>
          <w:rPr>
            <w:color w:val="0000FF"/>
          </w:rPr>
          <w:t>приложениям N 1</w:t>
        </w:r>
      </w:hyperlink>
      <w:r>
        <w:t xml:space="preserve"> и </w:t>
      </w:r>
      <w:hyperlink w:anchor="P1416">
        <w:r>
          <w:rPr>
            <w:color w:val="0000FF"/>
          </w:rPr>
          <w:t>2</w:t>
        </w:r>
      </w:hyperlink>
      <w:r>
        <w:t>, а также обеспечивает соблюдение сроков их перезарядки, освидетельствования и своевременной замены, указанных в паспорте огнетушителя.</w:t>
      </w:r>
    </w:p>
    <w:p w:rsidR="00E26BA8" w:rsidRDefault="00E26BA8">
      <w:pPr>
        <w:pStyle w:val="ConsPlusNormal"/>
        <w:spacing w:before="220"/>
        <w:ind w:firstLine="540"/>
        <w:jc w:val="both"/>
      </w:pPr>
      <w:r>
        <w:t>Учет наличия, периодичности осмотра и сроков перезарядки огнетушителей ведется в журнале эксплуатации систем противопожарной защиты.</w:t>
      </w:r>
    </w:p>
    <w:p w:rsidR="00E26BA8" w:rsidRDefault="00E26BA8">
      <w:pPr>
        <w:pStyle w:val="ConsPlusNormal"/>
        <w:spacing w:before="220"/>
        <w:ind w:firstLine="540"/>
        <w:jc w:val="both"/>
      </w:pPr>
      <w:r>
        <w:t xml:space="preserve">61. Руководитель организации обеспечивает железнодорожный подвижной состав огнетушителями по нормам, установленным согласно </w:t>
      </w:r>
      <w:hyperlink w:anchor="P1487">
        <w:r>
          <w:rPr>
            <w:color w:val="0000FF"/>
          </w:rPr>
          <w:t>приложению N 3</w:t>
        </w:r>
      </w:hyperlink>
      <w:r>
        <w:t>, а также обеспечивает соблюдение сроков их перезарядки, освидетельствования и своевременной замены, указанных в паспорте огнетушителя.</w:t>
      </w:r>
    </w:p>
    <w:p w:rsidR="00E26BA8" w:rsidRDefault="00E26BA8">
      <w:pPr>
        <w:pStyle w:val="ConsPlusNormal"/>
        <w:spacing w:before="220"/>
        <w:ind w:firstLine="540"/>
        <w:jc w:val="both"/>
      </w:pPr>
      <w:r>
        <w:t>62. При размещении в лесах объектов для переработки древесины и других лесных ресурсов (углежжение, смолокурение, дегтекурение, заготовление живицы и др.) руководитель организации обязан:</w:t>
      </w:r>
    </w:p>
    <w:p w:rsidR="00E26BA8" w:rsidRDefault="00E26BA8">
      <w:pPr>
        <w:pStyle w:val="ConsPlusNormal"/>
        <w:spacing w:before="220"/>
        <w:ind w:firstLine="540"/>
        <w:jc w:val="both"/>
      </w:pPr>
      <w:r>
        <w:t>а) предусматривать противопожарные расстояния от указанных объектов до кромки лесных насаждений, устройство минерализованных полос, а также размещение основных и промежуточных складов для хранения живицы в соответствии с правилами пожарной безопасности в лесах, установленными Правительством Российской Федерации;</w:t>
      </w:r>
    </w:p>
    <w:p w:rsidR="00E26BA8" w:rsidRDefault="00E26BA8">
      <w:pPr>
        <w:pStyle w:val="ConsPlusNormal"/>
        <w:spacing w:before="220"/>
        <w:ind w:firstLine="540"/>
        <w:jc w:val="both"/>
      </w:pPr>
      <w:r>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rsidR="00E26BA8" w:rsidRDefault="00E26BA8">
      <w:pPr>
        <w:pStyle w:val="ConsPlusNormal"/>
        <w:spacing w:before="220"/>
        <w:ind w:firstLine="540"/>
        <w:jc w:val="both"/>
      </w:pPr>
      <w:r>
        <w:t>в) содержать территорию, на которой располагаются противопожарные разрывы от объектов для переработки древесины и других лесных ресурсов до кромки лесных насаждений, очищенной от мусора, порубочных остатков, щепы, опилок и других горючих материалов.</w:t>
      </w:r>
    </w:p>
    <w:p w:rsidR="00E26BA8" w:rsidRDefault="00E26BA8">
      <w:pPr>
        <w:pStyle w:val="ConsPlusNormal"/>
        <w:spacing w:before="220"/>
        <w:ind w:firstLine="540"/>
        <w:jc w:val="both"/>
      </w:pPr>
      <w:bookmarkStart w:id="2" w:name="P228"/>
      <w:bookmarkEnd w:id="2"/>
      <w:r>
        <w:t>63.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rsidR="00E26BA8" w:rsidRDefault="00E26BA8">
      <w:pPr>
        <w:pStyle w:val="ConsPlusNormal"/>
        <w:spacing w:before="220"/>
        <w:ind w:firstLine="540"/>
        <w:jc w:val="both"/>
      </w:pPr>
      <w:r>
        <w:t xml:space="preserve">участок для выжигания сухой травянистой растительности располагается на расстоянии не </w:t>
      </w:r>
      <w:r>
        <w:lastRenderedPageBreak/>
        <w:t>менее 50 метров от ближайшего объекта защиты;</w:t>
      </w:r>
    </w:p>
    <w:p w:rsidR="00E26BA8" w:rsidRDefault="00E26BA8">
      <w:pPr>
        <w:pStyle w:val="ConsPlusNormal"/>
        <w:spacing w:before="220"/>
        <w:ind w:firstLine="540"/>
        <w:jc w:val="both"/>
      </w:pPr>
      <w: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E26BA8" w:rsidRDefault="00E26BA8">
      <w:pPr>
        <w:pStyle w:val="ConsPlusNormal"/>
        <w:jc w:val="both"/>
      </w:pPr>
      <w:r>
        <w:t xml:space="preserve">(в ред. </w:t>
      </w:r>
      <w:hyperlink r:id="rId49">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на территории, включающей участок для выжигания сухой травянистой растительности, не введен особый противопожарный режим;</w:t>
      </w:r>
    </w:p>
    <w:p w:rsidR="00E26BA8" w:rsidRDefault="00E26BA8">
      <w:pPr>
        <w:pStyle w:val="ConsPlusNormal"/>
        <w:spacing w:before="220"/>
        <w:ind w:firstLine="540"/>
        <w:jc w:val="both"/>
      </w:pPr>
      <w:r>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rsidR="00E26BA8" w:rsidRDefault="00E26BA8">
      <w:pPr>
        <w:pStyle w:val="ConsPlusNormal"/>
        <w:spacing w:before="220"/>
        <w:ind w:firstLine="540"/>
        <w:jc w:val="both"/>
      </w:pPr>
      <w:r>
        <w:t>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rsidR="00E26BA8" w:rsidRDefault="00E26BA8">
      <w:pPr>
        <w:pStyle w:val="ConsPlusNormal"/>
        <w:spacing w:before="220"/>
        <w:ind w:firstLine="540"/>
        <w:jc w:val="both"/>
      </w:pPr>
      <w:r>
        <w:t xml:space="preserve">Абзац утратил силу с 1 марта 2023 года. - </w:t>
      </w:r>
      <w:hyperlink r:id="rId50">
        <w:r>
          <w:rPr>
            <w:color w:val="0000FF"/>
          </w:rPr>
          <w:t>Постановление</w:t>
        </w:r>
      </w:hyperlink>
      <w:r>
        <w:t xml:space="preserve"> Правительства РФ от 24.10.2022 N 1885.</w:t>
      </w:r>
    </w:p>
    <w:p w:rsidR="00E26BA8" w:rsidRDefault="00E26BA8">
      <w:pPr>
        <w:pStyle w:val="ConsPlusNormal"/>
        <w:spacing w:before="220"/>
        <w:ind w:firstLine="540"/>
        <w:jc w:val="both"/>
      </w:pPr>
      <w:r>
        <w:t>Выжигание лесных горючих материалов осуществляется в соответствии с правилами пожарной безопасности в лесах, установленными Правительством Российской Федерации.</w:t>
      </w:r>
    </w:p>
    <w:p w:rsidR="00E26BA8" w:rsidRDefault="00E26BA8">
      <w:pPr>
        <w:pStyle w:val="ConsPlusNormal"/>
        <w:spacing w:before="220"/>
        <w:ind w:firstLine="540"/>
        <w:jc w:val="both"/>
      </w:pPr>
      <w:r>
        <w:t xml:space="preserve">Абзац утратил силу с 1 марта 2023 года. - </w:t>
      </w:r>
      <w:hyperlink r:id="rId51">
        <w:r>
          <w:rPr>
            <w:color w:val="0000FF"/>
          </w:rPr>
          <w:t>Постановление</w:t>
        </w:r>
      </w:hyperlink>
      <w:r>
        <w:t xml:space="preserve"> Правительства РФ от 24.10.2022 N 1885.</w:t>
      </w:r>
    </w:p>
    <w:p w:rsidR="00E26BA8" w:rsidRDefault="00E26BA8">
      <w:pPr>
        <w:pStyle w:val="ConsPlusNormal"/>
        <w:spacing w:before="220"/>
        <w:ind w:firstLine="540"/>
        <w:jc w:val="both"/>
      </w:pPr>
      <w:r>
        <w:t xml:space="preserve">64. Для объектов военного назначения, объектов производства, переработки, хранения радиоактивных и взрывчатых веществ и материалов, пиротехнических изделий, объектов уничтожения и хранения химического оружия и средств взрывания, наземных объектов космической инфраструктуры и стартовых комплексов, объектов горных выработок, объектов энергетики, являющихся особо опасными, технически сложными и уникальными в соответствии со </w:t>
      </w:r>
      <w:hyperlink r:id="rId52">
        <w:r>
          <w:rPr>
            <w:color w:val="0000FF"/>
          </w:rPr>
          <w:t>статьей 48.1</w:t>
        </w:r>
      </w:hyperlink>
      <w:r>
        <w:t xml:space="preserve"> Градостроительного кодекса Российской Федерации, объектов учреждений, исполняющих наказание в виде лишения свободы, следственных изоляторов, изоляторов временного содержания, специальных учреждений, предназначенных для содержания иностранных граждан, подлежащих административному выдворению за пределы Российской Федерации, депортации или реадмиссии, психиатрических и других специализированных лечебных учреждений, объектов культурного наследия (памятников истории и культуры) народов Российской Федерации федеральными органами исполнительной власти могут устанавливаться особенные требования пожарной безопасности, учитывающие специфику таких объектов.</w:t>
      </w:r>
    </w:p>
    <w:p w:rsidR="00E26BA8" w:rsidRDefault="00E26BA8">
      <w:pPr>
        <w:pStyle w:val="ConsPlusNormal"/>
        <w:jc w:val="both"/>
      </w:pPr>
    </w:p>
    <w:p w:rsidR="00E26BA8" w:rsidRDefault="00E26BA8">
      <w:pPr>
        <w:pStyle w:val="ConsPlusTitle"/>
        <w:jc w:val="center"/>
        <w:outlineLvl w:val="1"/>
      </w:pPr>
      <w:r>
        <w:t>II. Территории поселений и населенных пунктов</w:t>
      </w:r>
    </w:p>
    <w:p w:rsidR="00E26BA8" w:rsidRDefault="00E26BA8">
      <w:pPr>
        <w:pStyle w:val="ConsPlusNormal"/>
        <w:jc w:val="both"/>
      </w:pPr>
    </w:p>
    <w:p w:rsidR="00E26BA8" w:rsidRDefault="00E26BA8">
      <w:pPr>
        <w:pStyle w:val="ConsPlusNormal"/>
        <w:ind w:firstLine="540"/>
        <w:jc w:val="both"/>
      </w:pPr>
      <w:r>
        <w:t>65. Запрещается использовать противопожарные расстояния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rsidR="00E26BA8" w:rsidRDefault="00E26BA8">
      <w:pPr>
        <w:pStyle w:val="ConsPlusNormal"/>
        <w:spacing w:before="220"/>
        <w:ind w:firstLine="540"/>
        <w:jc w:val="both"/>
      </w:pPr>
      <w:r>
        <w:t>66. 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использовать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или изделия.</w:t>
      </w:r>
    </w:p>
    <w:p w:rsidR="00E26BA8" w:rsidRDefault="00E26BA8">
      <w:pPr>
        <w:pStyle w:val="ConsPlusNormal"/>
        <w:jc w:val="both"/>
      </w:pPr>
      <w:r>
        <w:t xml:space="preserve">(п. 66 в ред. </w:t>
      </w:r>
      <w:hyperlink r:id="rId53">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 xml:space="preserve">67. Правообладатели земельных участков (собственники земельных участков, </w:t>
      </w:r>
      <w:r>
        <w:lastRenderedPageBreak/>
        <w:t>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
    <w:p w:rsidR="00E26BA8" w:rsidRDefault="00E26BA8">
      <w:pPr>
        <w:pStyle w:val="ConsPlusNormal"/>
        <w:spacing w:before="220"/>
        <w:ind w:firstLine="540"/>
        <w:jc w:val="both"/>
      </w:pPr>
      <w:r>
        <w:t>Границы уборки указанных территорий определяются границами земельного участка на основании кадастрового или межевого плана.</w:t>
      </w:r>
    </w:p>
    <w:p w:rsidR="00E26BA8" w:rsidRDefault="00E26BA8">
      <w:pPr>
        <w:pStyle w:val="ConsPlusNormal"/>
        <w:spacing w:before="220"/>
        <w:ind w:firstLine="540"/>
        <w:jc w:val="both"/>
      </w:pPr>
      <w:r>
        <w:t>68. 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rsidR="00E26BA8" w:rsidRDefault="00E26BA8">
      <w:pPr>
        <w:pStyle w:val="ConsPlusNormal"/>
        <w:spacing w:before="220"/>
        <w:ind w:firstLine="540"/>
        <w:jc w:val="both"/>
      </w:pPr>
      <w:r>
        <w:t>69. 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 запрещается устраивать свалки отходов.</w:t>
      </w:r>
    </w:p>
    <w:p w:rsidR="00E26BA8" w:rsidRDefault="00E26BA8">
      <w:pPr>
        <w:pStyle w:val="ConsPlusNormal"/>
        <w:spacing w:before="220"/>
        <w:ind w:firstLine="540"/>
        <w:jc w:val="both"/>
      </w:pPr>
      <w:r>
        <w:t>70.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иным противопожарным барьером.</w:t>
      </w:r>
    </w:p>
    <w:p w:rsidR="00E26BA8" w:rsidRDefault="00E26BA8">
      <w:pPr>
        <w:pStyle w:val="ConsPlusNormal"/>
        <w:jc w:val="both"/>
      </w:pPr>
      <w:r>
        <w:t xml:space="preserve">(в ред. </w:t>
      </w:r>
      <w:hyperlink r:id="rId54">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В целях исключения возможного перехода природных пожаров на территории населенных пунктов,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создаются (обновляются) противопожарные минерализованные полосы шириной не менее 10 метров или иные противопожарные барьеры.</w:t>
      </w:r>
    </w:p>
    <w:p w:rsidR="00E26BA8" w:rsidRDefault="00E26BA8">
      <w:pPr>
        <w:pStyle w:val="ConsPlusNormal"/>
        <w:jc w:val="both"/>
      </w:pPr>
      <w:r>
        <w:t xml:space="preserve">(абзац введен </w:t>
      </w:r>
      <w:hyperlink r:id="rId55">
        <w:r>
          <w:rPr>
            <w:color w:val="0000FF"/>
          </w:rPr>
          <w:t>Постановлением</w:t>
        </w:r>
      </w:hyperlink>
      <w:r>
        <w:t xml:space="preserve"> Правительства РФ от 24.10.2022 N 1885)</w:t>
      </w:r>
    </w:p>
    <w:p w:rsidR="00E26BA8" w:rsidRDefault="00E26BA8">
      <w:pPr>
        <w:pStyle w:val="ConsPlusNormal"/>
        <w:spacing w:before="220"/>
        <w:ind w:firstLine="540"/>
        <w:jc w:val="both"/>
      </w:pPr>
      <w:r>
        <w:t>71. Правообладатели земельных участков обеспечивают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p w:rsidR="00E26BA8" w:rsidRDefault="00E26BA8">
      <w:pPr>
        <w:pStyle w:val="ConsPlusNormal"/>
        <w:spacing w:before="220"/>
        <w:ind w:firstLine="540"/>
        <w:jc w:val="both"/>
      </w:pPr>
      <w:r>
        <w:t>Запрещается использовать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w:t>
      </w:r>
    </w:p>
    <w:p w:rsidR="00E26BA8" w:rsidRDefault="00E26BA8">
      <w:pPr>
        <w:pStyle w:val="ConsPlusNormal"/>
        <w:spacing w:before="220"/>
        <w:ind w:firstLine="540"/>
        <w:jc w:val="both"/>
      </w:pPr>
      <w:r>
        <w:t xml:space="preserve">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w:t>
      </w:r>
      <w:r>
        <w:lastRenderedPageBreak/>
        <w:t>техники, доступ пожарных в этажи зданий, сооружений либо снижающими размеры проездов, подъездов, установленные требованиями пожарной безопасности.</w:t>
      </w:r>
    </w:p>
    <w:p w:rsidR="00E26BA8" w:rsidRDefault="00E26BA8">
      <w:pPr>
        <w:pStyle w:val="ConsPlusNormal"/>
        <w:spacing w:before="220"/>
        <w:ind w:firstLine="540"/>
        <w:jc w:val="both"/>
      </w:pPr>
      <w:r>
        <w:t>Система противопожарной защиты в случае пожара должна обеспечивать автоматическую разблокировку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техники. 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видео- и (или) аудиосвязи с местом их установки.</w:t>
      </w:r>
    </w:p>
    <w:p w:rsidR="00E26BA8" w:rsidRDefault="00E26BA8">
      <w:pPr>
        <w:pStyle w:val="ConsPlusNormal"/>
        <w:jc w:val="both"/>
      </w:pPr>
      <w:r>
        <w:t xml:space="preserve">(в ред. </w:t>
      </w:r>
      <w:hyperlink r:id="rId56">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У въезда на территорию строительных площадок, открытых плоскостных автостоянок и гаражей, а также на территорию садоводства или огородничества вывешиваются схемы с обозначением въездов, подъездов, пожарных проездов и источников противопожарного водоснабжения.</w:t>
      </w:r>
    </w:p>
    <w:p w:rsidR="00E26BA8" w:rsidRDefault="00E26BA8">
      <w:pPr>
        <w:pStyle w:val="ConsPlusNormal"/>
        <w:spacing w:before="220"/>
        <w:ind w:firstLine="540"/>
        <w:jc w:val="both"/>
      </w:pPr>
      <w:r>
        <w:t>Физическим лицам запрещается препятствовать работе подразделений пожарной охраны, в том числе в пути следования подразделений пожарной охраны к месту пожара.</w:t>
      </w:r>
    </w:p>
    <w:p w:rsidR="00E26BA8" w:rsidRDefault="00E26BA8">
      <w:pPr>
        <w:pStyle w:val="ConsPlusNormal"/>
        <w:spacing w:before="220"/>
        <w:ind w:firstLine="540"/>
        <w:jc w:val="both"/>
      </w:pPr>
      <w:r>
        <w:t>72. При проведении ремонтных (строительных) работ, связанных с закрытием дорог или проездов,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или проездов.</w:t>
      </w:r>
    </w:p>
    <w:p w:rsidR="00E26BA8" w:rsidRDefault="00E26BA8">
      <w:pPr>
        <w:pStyle w:val="ConsPlusNormal"/>
        <w:spacing w:before="220"/>
        <w:ind w:firstLine="540"/>
        <w:jc w:val="both"/>
      </w:pPr>
      <w:r>
        <w:t>73. 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rsidR="00E26BA8" w:rsidRDefault="00E26BA8">
      <w:pPr>
        <w:pStyle w:val="ConsPlusNormal"/>
        <w:spacing w:before="220"/>
        <w:ind w:firstLine="540"/>
        <w:jc w:val="both"/>
      </w:pPr>
      <w:r>
        <w:t>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w:t>
      </w:r>
    </w:p>
    <w:p w:rsidR="00E26BA8" w:rsidRDefault="00E26BA8">
      <w:pPr>
        <w:pStyle w:val="ConsPlusNormal"/>
        <w:spacing w:before="220"/>
        <w:ind w:firstLine="540"/>
        <w:jc w:val="both"/>
      </w:pPr>
      <w:r>
        <w:t>Не допускается разводить открытый огонь (костры) в местах, находящихся за территорией частных домовладений, на расстоянии менее 50 метров от объектов защиты. После завершения мероприятия или при усилении ветра костер или кострище необходимо залить водой или засыпать песком (землей) до полного прекращения тления углей.</w:t>
      </w:r>
    </w:p>
    <w:p w:rsidR="00E26BA8" w:rsidRDefault="00E26BA8">
      <w:pPr>
        <w:pStyle w:val="ConsPlusNormal"/>
        <w:spacing w:before="220"/>
        <w:ind w:firstLine="540"/>
        <w:jc w:val="both"/>
      </w:pPr>
      <w:r>
        <w:t>На территории поселений, городских округов и внутригородских муниципальных образований, а также на расстоянии менее 1000 метров от лесов запрещается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rsidR="00E26BA8" w:rsidRDefault="00E26BA8">
      <w:pPr>
        <w:pStyle w:val="ConsPlusNormal"/>
        <w:spacing w:before="220"/>
        <w:ind w:firstLine="540"/>
        <w:jc w:val="both"/>
      </w:pPr>
      <w:r>
        <w:t>74. На объектах защиты, граничащих с лесничествами, а также расположенных в районах с торфяными почвами, предусматривается создание защитных противопожарных минерализованных полос шириной не менее 1,4 метра, противопожарных расстояний, удаление (сбор) в летний период сухой растительности, поросли, кустарников и осуществление других мероприятий, предупреждающих распространение огня при природных пожарах. Противопожарные минерализованные полосы не должны препятствовать проезду к населенным пунктам и водоисточникам в целях пожаротушения.</w:t>
      </w:r>
    </w:p>
    <w:p w:rsidR="00E26BA8" w:rsidRDefault="00E26BA8">
      <w:pPr>
        <w:pStyle w:val="ConsPlusNormal"/>
        <w:jc w:val="both"/>
      </w:pPr>
      <w:r>
        <w:t xml:space="preserve">(в ред. </w:t>
      </w:r>
      <w:hyperlink r:id="rId57">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 xml:space="preserve">Запрещается использовать противопожарные минерализованные полосы и противопожарные расстояния для строительства различных сооружений и подсобных строений, ведения сельскохозяйственных работ, для складирования горючих материалов, мусора, бытовых </w:t>
      </w:r>
      <w:r>
        <w:lastRenderedPageBreak/>
        <w:t>отходов, а также отходов древесных, строительных и других горючих материалов.</w:t>
      </w:r>
    </w:p>
    <w:p w:rsidR="00E26BA8" w:rsidRDefault="00E26BA8">
      <w:pPr>
        <w:pStyle w:val="ConsPlusNormal"/>
        <w:spacing w:before="220"/>
        <w:ind w:firstLine="540"/>
        <w:jc w:val="both"/>
      </w:pPr>
      <w:r>
        <w:t>75. Органами местного самоуправления, за исключением случаев, предусмотренных законодательством Российской Федерации, для целей пожаротушения создаются источники наружного противопожарного водоснабжения, а также условия для забора в любое время года воды из источников и систем наружного противопожарного водоснабжения, расположенных в населенных пунктах и на прилегающих к ним территориях.</w:t>
      </w:r>
    </w:p>
    <w:p w:rsidR="00E26BA8" w:rsidRDefault="00E26BA8">
      <w:pPr>
        <w:pStyle w:val="ConsPlusNormal"/>
        <w:jc w:val="both"/>
      </w:pPr>
      <w:r>
        <w:t xml:space="preserve">(в ред. </w:t>
      </w:r>
      <w:hyperlink r:id="rId58">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При наличии на территориях населенных пунктов, территории садоводства или огородничества, а также на других объектах защиты или вблизи них (в радиусе 200 метров) естественных или искусственных водоисточников (река, озеро, бассейн, градирня и др.) к ним должны быть устроены подъезды с площадками (пирсами) с твердым покрытием размером не менее 12 x 12 метров для установки пожарных автомобилей и забора воды в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p w:rsidR="00E26BA8" w:rsidRDefault="00E26BA8">
      <w:pPr>
        <w:pStyle w:val="ConsPlusNormal"/>
        <w:spacing w:before="220"/>
        <w:ind w:firstLine="540"/>
        <w:jc w:val="both"/>
      </w:pPr>
      <w:r>
        <w:t xml:space="preserve">76. Паспорт населенного пункта, подверженного угрозе лесных пожаров и других ландшафтных (природных) пожаров, паспорт территории организации отдыха детей и их оздоровления, паспорт территории садоводства или огородничества, которые подвержены угрозе лесных пожаров (далее - паспорт населенного пункта, паспорт территории), ежегодно к началу пожароопасного сезона разрабатываются и утверждаются в соответствии с </w:t>
      </w:r>
      <w:hyperlink w:anchor="P1194">
        <w:r>
          <w:rPr>
            <w:color w:val="0000FF"/>
          </w:rPr>
          <w:t>разделом XX</w:t>
        </w:r>
      </w:hyperlink>
      <w:r>
        <w:t xml:space="preserve"> настоящих Правил:</w:t>
      </w:r>
    </w:p>
    <w:p w:rsidR="00E26BA8" w:rsidRDefault="00E26BA8">
      <w:pPr>
        <w:pStyle w:val="ConsPlusNormal"/>
        <w:jc w:val="both"/>
      </w:pPr>
      <w:r>
        <w:t xml:space="preserve">(в ред. </w:t>
      </w:r>
      <w:hyperlink r:id="rId59">
        <w:r>
          <w:rPr>
            <w:color w:val="0000FF"/>
          </w:rPr>
          <w:t>Постановления</w:t>
        </w:r>
      </w:hyperlink>
      <w:r>
        <w:t xml:space="preserve"> Правительства РФ от 21.05.2021 N 766)</w:t>
      </w:r>
    </w:p>
    <w:p w:rsidR="00E26BA8" w:rsidRDefault="00E26BA8">
      <w:pPr>
        <w:pStyle w:val="ConsPlusNormal"/>
        <w:spacing w:before="220"/>
        <w:ind w:firstLine="540"/>
        <w:jc w:val="both"/>
      </w:pPr>
      <w:r>
        <w:t xml:space="preserve">а) в отношении населенных пунктов - органами местного самоуправления поселений, городских и муниципальных округов, за исключением случаев, указанных в </w:t>
      </w:r>
      <w:hyperlink w:anchor="P274">
        <w:r>
          <w:rPr>
            <w:color w:val="0000FF"/>
          </w:rPr>
          <w:t>подпункте "б"</w:t>
        </w:r>
      </w:hyperlink>
      <w:r>
        <w:t xml:space="preserve"> настоящего пункта;</w:t>
      </w:r>
    </w:p>
    <w:p w:rsidR="00E26BA8" w:rsidRDefault="00E26BA8">
      <w:pPr>
        <w:pStyle w:val="ConsPlusNormal"/>
        <w:spacing w:before="220"/>
        <w:ind w:firstLine="540"/>
        <w:jc w:val="both"/>
      </w:pPr>
      <w:bookmarkStart w:id="3" w:name="P274"/>
      <w:bookmarkEnd w:id="3"/>
      <w:r>
        <w:t>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rsidR="00E26BA8" w:rsidRDefault="00E26BA8">
      <w:pPr>
        <w:pStyle w:val="ConsPlusNormal"/>
        <w:spacing w:before="220"/>
        <w:ind w:firstLine="540"/>
        <w:jc w:val="both"/>
      </w:pPr>
      <w:r>
        <w:t>в) в отношении территории садоводства или огородничества - председателем садоводческого или огороднического некоммерческого товарищества;</w:t>
      </w:r>
    </w:p>
    <w:p w:rsidR="00E26BA8" w:rsidRDefault="00E26BA8">
      <w:pPr>
        <w:pStyle w:val="ConsPlusNormal"/>
        <w:spacing w:before="220"/>
        <w:ind w:firstLine="540"/>
        <w:jc w:val="both"/>
      </w:pPr>
      <w:r>
        <w:t>г) в отношении территории организации отдыха детей и их оздоровления - руководителем организации отдыха детей и их оздоровления.</w:t>
      </w:r>
    </w:p>
    <w:p w:rsidR="00E26BA8" w:rsidRDefault="00E26BA8">
      <w:pPr>
        <w:pStyle w:val="ConsPlusNormal"/>
        <w:jc w:val="both"/>
      </w:pPr>
    </w:p>
    <w:p w:rsidR="00E26BA8" w:rsidRDefault="00E26BA8">
      <w:pPr>
        <w:pStyle w:val="ConsPlusTitle"/>
        <w:jc w:val="center"/>
        <w:outlineLvl w:val="1"/>
      </w:pPr>
      <w:r>
        <w:t>III. Системы теплоснабжения и отопления</w:t>
      </w:r>
    </w:p>
    <w:p w:rsidR="00E26BA8" w:rsidRDefault="00E26BA8">
      <w:pPr>
        <w:pStyle w:val="ConsPlusNormal"/>
        <w:jc w:val="both"/>
      </w:pPr>
    </w:p>
    <w:p w:rsidR="00E26BA8" w:rsidRDefault="00E26BA8">
      <w:pPr>
        <w:pStyle w:val="ConsPlusNormal"/>
        <w:ind w:firstLine="540"/>
        <w:jc w:val="both"/>
      </w:pPr>
      <w:r>
        <w:t>77. Перед началом отопительного сезона руководители организации и физические лица организуют проведение проверок и ремонт печей, котельных, теплогенераторных, калориферных установок и каминов, а также других отопительных приборов и систем.</w:t>
      </w:r>
    </w:p>
    <w:p w:rsidR="00E26BA8" w:rsidRDefault="00E26BA8">
      <w:pPr>
        <w:pStyle w:val="ConsPlusNormal"/>
        <w:spacing w:before="220"/>
        <w:ind w:firstLine="540"/>
        <w:jc w:val="both"/>
      </w:pPr>
      <w:r>
        <w:t>Запрещается эксплуатировать печи и другие отопительные приборы без противопожарных разделок (отступок) от конструкций из горючих материалов, предтопочных листов, изготовленных из негорючего материала размером не менее 0,5 x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предтопочных листах.</w:t>
      </w:r>
    </w:p>
    <w:p w:rsidR="00E26BA8" w:rsidRDefault="00E26BA8">
      <w:pPr>
        <w:pStyle w:val="ConsPlusNormal"/>
        <w:spacing w:before="220"/>
        <w:ind w:firstLine="540"/>
        <w:jc w:val="both"/>
      </w:pPr>
      <w:r>
        <w:t>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теплоизолирована либо увеличена величина разделки (отступки).</w:t>
      </w:r>
    </w:p>
    <w:p w:rsidR="00E26BA8" w:rsidRDefault="00E26BA8">
      <w:pPr>
        <w:pStyle w:val="ConsPlusNormal"/>
        <w:spacing w:before="220"/>
        <w:ind w:firstLine="540"/>
        <w:jc w:val="both"/>
      </w:pPr>
      <w:r>
        <w:t>Неисправные печи и другие отопительные приборы к эксплуатации не допускаются.</w:t>
      </w:r>
    </w:p>
    <w:p w:rsidR="00E26BA8" w:rsidRDefault="00E26BA8">
      <w:pPr>
        <w:pStyle w:val="ConsPlusNormal"/>
        <w:spacing w:before="220"/>
        <w:ind w:firstLine="540"/>
        <w:jc w:val="both"/>
      </w:pPr>
      <w:r>
        <w:lastRenderedPageBreak/>
        <w:t>78. Руководители организаций и физические лица перед началом отопительного сезона, а также в течение отопительного сезона обеспечивают очистку дымоходов и печей (отопительных приборов) от сажи не реже:</w:t>
      </w:r>
    </w:p>
    <w:p w:rsidR="00E26BA8" w:rsidRDefault="00E26BA8">
      <w:pPr>
        <w:pStyle w:val="ConsPlusNormal"/>
        <w:spacing w:before="220"/>
        <w:ind w:firstLine="540"/>
        <w:jc w:val="both"/>
      </w:pPr>
      <w:r>
        <w:t>1 раза в 3 месяца - для отопительных печей;</w:t>
      </w:r>
    </w:p>
    <w:p w:rsidR="00E26BA8" w:rsidRDefault="00E26BA8">
      <w:pPr>
        <w:pStyle w:val="ConsPlusNormal"/>
        <w:spacing w:before="220"/>
        <w:ind w:firstLine="540"/>
        <w:jc w:val="both"/>
      </w:pPr>
      <w:r>
        <w:t>1 раза в 2 месяца - для печей и очагов непрерывного действия;</w:t>
      </w:r>
    </w:p>
    <w:p w:rsidR="00E26BA8" w:rsidRDefault="00E26BA8">
      <w:pPr>
        <w:pStyle w:val="ConsPlusNormal"/>
        <w:spacing w:before="220"/>
        <w:ind w:firstLine="540"/>
        <w:jc w:val="both"/>
      </w:pPr>
      <w:r>
        <w:t>1 раза в 1 месяц - для кухонных плит и других печей непрерывной (долговременной) топки.</w:t>
      </w:r>
    </w:p>
    <w:p w:rsidR="00E26BA8" w:rsidRDefault="00E26BA8">
      <w:pPr>
        <w:pStyle w:val="ConsPlusNormal"/>
        <w:spacing w:before="220"/>
        <w:ind w:firstLine="540"/>
        <w:jc w:val="both"/>
      </w:pPr>
      <w:r>
        <w:t>79. При эксплуатации котельных и других теплопроизводящих установок запрещается:</w:t>
      </w:r>
    </w:p>
    <w:p w:rsidR="00E26BA8" w:rsidRDefault="00E26BA8">
      <w:pPr>
        <w:pStyle w:val="ConsPlusNormal"/>
        <w:spacing w:before="220"/>
        <w:ind w:firstLine="540"/>
        <w:jc w:val="both"/>
      </w:pPr>
      <w:r>
        <w:t>а) допускать к работе лиц, не прошедших специального обучения и не получивших соответствующих квалификационных удостоверений;</w:t>
      </w:r>
    </w:p>
    <w:p w:rsidR="00E26BA8" w:rsidRDefault="00E26BA8">
      <w:pPr>
        <w:pStyle w:val="ConsPlusNormal"/>
        <w:spacing w:before="220"/>
        <w:ind w:firstLine="540"/>
        <w:jc w:val="both"/>
      </w:pPr>
      <w:r>
        <w:t>б) применять в качестве топлива отходы нефтепродуктов и другие легковоспламеняющиеся и горючие жидкости, которые не предусмотрены технической документацией на эксплуатацию оборудования;</w:t>
      </w:r>
    </w:p>
    <w:p w:rsidR="00E26BA8" w:rsidRDefault="00E26BA8">
      <w:pPr>
        <w:pStyle w:val="ConsPlusNormal"/>
        <w:spacing w:before="220"/>
        <w:ind w:firstLine="540"/>
        <w:jc w:val="both"/>
      </w:pPr>
      <w:r>
        <w:t>в) эксплуатировать теплопроизводящие установки при подтекании жидкого топлива (утечке газа) из систем топливоподачи, а также из вентилей у топки и емкости с топливом;</w:t>
      </w:r>
    </w:p>
    <w:p w:rsidR="00E26BA8" w:rsidRDefault="00E26BA8">
      <w:pPr>
        <w:pStyle w:val="ConsPlusNormal"/>
        <w:spacing w:before="220"/>
        <w:ind w:firstLine="540"/>
        <w:jc w:val="both"/>
      </w:pPr>
      <w:r>
        <w:t>г) подавать топливо при потухших форсунках или газовых горелках;</w:t>
      </w:r>
    </w:p>
    <w:p w:rsidR="00E26BA8" w:rsidRDefault="00E26BA8">
      <w:pPr>
        <w:pStyle w:val="ConsPlusNormal"/>
        <w:spacing w:before="220"/>
        <w:ind w:firstLine="540"/>
        <w:jc w:val="both"/>
      </w:pPr>
      <w:r>
        <w:t>д) разжигать установки без их предварительной продувки;</w:t>
      </w:r>
    </w:p>
    <w:p w:rsidR="00E26BA8" w:rsidRDefault="00E26BA8">
      <w:pPr>
        <w:pStyle w:val="ConsPlusNormal"/>
        <w:spacing w:before="220"/>
        <w:ind w:firstLine="540"/>
        <w:jc w:val="both"/>
      </w:pPr>
      <w:r>
        <w:t>е) работать при неисправных или отключенных приборах контроля и регулирования, предусмотренных изготовителем;</w:t>
      </w:r>
    </w:p>
    <w:p w:rsidR="00E26BA8" w:rsidRDefault="00E26BA8">
      <w:pPr>
        <w:pStyle w:val="ConsPlusNormal"/>
        <w:spacing w:before="220"/>
        <w:ind w:firstLine="540"/>
        <w:jc w:val="both"/>
      </w:pPr>
      <w:r>
        <w:t>ж) сушить горючие материалы на котлах, паропроводах и других теплогенерирующих установках;</w:t>
      </w:r>
    </w:p>
    <w:p w:rsidR="00E26BA8" w:rsidRDefault="00E26BA8">
      <w:pPr>
        <w:pStyle w:val="ConsPlusNormal"/>
        <w:spacing w:before="220"/>
        <w:ind w:firstLine="540"/>
        <w:jc w:val="both"/>
      </w:pPr>
      <w:r>
        <w:t>з) эксплуатировать котельные установки, работающие на твердом топливе, дымовые трубы которых не оборудованы искрогасителями и не очищены от сажи;</w:t>
      </w:r>
    </w:p>
    <w:p w:rsidR="00E26BA8" w:rsidRDefault="00E26BA8">
      <w:pPr>
        <w:pStyle w:val="ConsPlusNormal"/>
        <w:spacing w:before="220"/>
        <w:ind w:firstLine="540"/>
        <w:jc w:val="both"/>
      </w:pPr>
      <w:r>
        <w:t>и) чистить котел при открытой двери тамбура в железнодорожном подвижном составе при движении.</w:t>
      </w:r>
    </w:p>
    <w:p w:rsidR="00E26BA8" w:rsidRDefault="00E26BA8">
      <w:pPr>
        <w:pStyle w:val="ConsPlusNormal"/>
        <w:spacing w:before="220"/>
        <w:ind w:firstLine="540"/>
        <w:jc w:val="both"/>
      </w:pPr>
      <w:r>
        <w:t>80. При эксплуатации печного отопления запрещается:</w:t>
      </w:r>
    </w:p>
    <w:p w:rsidR="00E26BA8" w:rsidRDefault="00E26BA8">
      <w:pPr>
        <w:pStyle w:val="ConsPlusNormal"/>
        <w:spacing w:before="220"/>
        <w:ind w:firstLine="540"/>
        <w:jc w:val="both"/>
      </w:pPr>
      <w:r>
        <w:t>а) оставлять без присмотра печи, которые топятся, а также поручать надзор за ними детям;</w:t>
      </w:r>
    </w:p>
    <w:p w:rsidR="00E26BA8" w:rsidRDefault="00E26BA8">
      <w:pPr>
        <w:pStyle w:val="ConsPlusNormal"/>
        <w:spacing w:before="220"/>
        <w:ind w:firstLine="540"/>
        <w:jc w:val="both"/>
      </w:pPr>
      <w:r>
        <w:t>б) располагать топливо, другие горючие вещества и материалы на предтопочном листе;</w:t>
      </w:r>
    </w:p>
    <w:p w:rsidR="00E26BA8" w:rsidRDefault="00E26BA8">
      <w:pPr>
        <w:pStyle w:val="ConsPlusNormal"/>
        <w:spacing w:before="220"/>
        <w:ind w:firstLine="540"/>
        <w:jc w:val="both"/>
      </w:pPr>
      <w:r>
        <w:t>в) применять для розжига печей бензин, керосин, дизельное топливо и другие легковоспламеняющиеся и горючие жидкости;</w:t>
      </w:r>
    </w:p>
    <w:p w:rsidR="00E26BA8" w:rsidRDefault="00E26BA8">
      <w:pPr>
        <w:pStyle w:val="ConsPlusNormal"/>
        <w:spacing w:before="220"/>
        <w:ind w:firstLine="540"/>
        <w:jc w:val="both"/>
      </w:pPr>
      <w:r>
        <w:t>г) топить углем, коксом и газом печи, не предназначенные для этих видов топлива;</w:t>
      </w:r>
    </w:p>
    <w:p w:rsidR="00E26BA8" w:rsidRDefault="00E26BA8">
      <w:pPr>
        <w:pStyle w:val="ConsPlusNormal"/>
        <w:spacing w:before="220"/>
        <w:ind w:firstLine="540"/>
        <w:jc w:val="both"/>
      </w:pPr>
      <w:r>
        <w:t>д) производить топку печей во время проведения в помещениях собраний и других массовых мероприятий;</w:t>
      </w:r>
    </w:p>
    <w:p w:rsidR="00E26BA8" w:rsidRDefault="00E26BA8">
      <w:pPr>
        <w:pStyle w:val="ConsPlusNormal"/>
        <w:spacing w:before="220"/>
        <w:ind w:firstLine="540"/>
        <w:jc w:val="both"/>
      </w:pPr>
      <w:r>
        <w:t>е) использовать вентиляционные и газовые каналы в качестве дымоходов;</w:t>
      </w:r>
    </w:p>
    <w:p w:rsidR="00E26BA8" w:rsidRDefault="00E26BA8">
      <w:pPr>
        <w:pStyle w:val="ConsPlusNormal"/>
        <w:spacing w:before="220"/>
        <w:ind w:firstLine="540"/>
        <w:jc w:val="both"/>
      </w:pPr>
      <w:r>
        <w:t>ж) перекаливать печи.</w:t>
      </w:r>
    </w:p>
    <w:p w:rsidR="00E26BA8" w:rsidRDefault="00E26BA8">
      <w:pPr>
        <w:pStyle w:val="ConsPlusNormal"/>
        <w:spacing w:before="220"/>
        <w:ind w:firstLine="540"/>
        <w:jc w:val="both"/>
      </w:pPr>
      <w:r>
        <w:t xml:space="preserve">81. Топка печей в зданиях и сооружениях (за исключением жилых домов) прекращается не менее чем за 2 часа до завершения рабочего дня, а на социально значимых объектах защиты с </w:t>
      </w:r>
      <w:r>
        <w:lastRenderedPageBreak/>
        <w:t>круглосуточным пребыванием людей - не менее чем за 2 часа до отхода людей ко сну.</w:t>
      </w:r>
    </w:p>
    <w:p w:rsidR="00E26BA8" w:rsidRDefault="00E26BA8">
      <w:pPr>
        <w:pStyle w:val="ConsPlusNormal"/>
        <w:spacing w:before="220"/>
        <w:ind w:firstLine="540"/>
        <w:jc w:val="both"/>
      </w:pPr>
      <w:r>
        <w:t>В организациях с дневным пребыванием детей топка печей прекращается не позднее чем за 1 час до прихода детей и не начинается ранее их ухода из здания.</w:t>
      </w:r>
    </w:p>
    <w:p w:rsidR="00E26BA8" w:rsidRDefault="00E26BA8">
      <w:pPr>
        <w:pStyle w:val="ConsPlusNormal"/>
        <w:spacing w:before="220"/>
        <w:ind w:firstLine="540"/>
        <w:jc w:val="both"/>
      </w:pPr>
      <w:r>
        <w:t>Зола и шлак, выгребаемые из топок, должны быть залиты водой и удалены в специально отведенное для них место.</w:t>
      </w:r>
    </w:p>
    <w:p w:rsidR="00E26BA8" w:rsidRDefault="00E26BA8">
      <w:pPr>
        <w:pStyle w:val="ConsPlusNormal"/>
        <w:spacing w:before="220"/>
        <w:ind w:firstLine="540"/>
        <w:jc w:val="both"/>
      </w:pPr>
      <w:r>
        <w:t>82. Для отопления зданий допускается установка металлических печей только заводского изготовления. При этом руководителями организаций и физическими лицами обеспечивается выполнение технической документации изготовителей этих видов продукции.</w:t>
      </w:r>
    </w:p>
    <w:p w:rsidR="00E26BA8" w:rsidRDefault="00E26BA8">
      <w:pPr>
        <w:pStyle w:val="ConsPlusNormal"/>
        <w:spacing w:before="220"/>
        <w:ind w:firstLine="540"/>
        <w:jc w:val="both"/>
      </w:pPr>
      <w:r>
        <w:t>83. Товары, стеллажи, витрины, прилавки, шкафы, горючие материалы и другое оборудование, изготовленные из горючих материалов, располагаются на расстоянии не менее 0,7 метра от печей, а от топочных отверстий - не менее 1,25 метра.</w:t>
      </w:r>
    </w:p>
    <w:p w:rsidR="00E26BA8" w:rsidRDefault="00E26BA8">
      <w:pPr>
        <w:pStyle w:val="ConsPlusNormal"/>
        <w:jc w:val="both"/>
      </w:pPr>
    </w:p>
    <w:p w:rsidR="00E26BA8" w:rsidRDefault="00E26BA8">
      <w:pPr>
        <w:pStyle w:val="ConsPlusTitle"/>
        <w:jc w:val="center"/>
        <w:outlineLvl w:val="1"/>
      </w:pPr>
      <w:r>
        <w:t>IV. Здания для проживания людей</w:t>
      </w:r>
    </w:p>
    <w:p w:rsidR="00E26BA8" w:rsidRDefault="00E26BA8">
      <w:pPr>
        <w:pStyle w:val="ConsPlusNormal"/>
        <w:jc w:val="both"/>
      </w:pPr>
    </w:p>
    <w:p w:rsidR="00E26BA8" w:rsidRDefault="00E26BA8">
      <w:pPr>
        <w:pStyle w:val="ConsPlusNormal"/>
        <w:ind w:firstLine="540"/>
        <w:jc w:val="both"/>
      </w:pPr>
      <w:r>
        <w:t>84. В гостиницах, мотелях, общежитиях и других зданиях, приспособленных для временного пребывания людей, лица, ответственные за обеспечение пожарной безопасности, обеспечивают ознакомление (под подпись) прибывающих физических лиц с мерами пожарной безопасности. В номерах и на этажах этих объектов защиты вывешиваются планы эвакуации на случай пожара.</w:t>
      </w:r>
    </w:p>
    <w:p w:rsidR="00E26BA8" w:rsidRDefault="00E26BA8">
      <w:pPr>
        <w:pStyle w:val="ConsPlusNormal"/>
        <w:spacing w:before="220"/>
        <w:ind w:firstLine="540"/>
        <w:jc w:val="both"/>
      </w:pPr>
      <w:r>
        <w:t>На объектах защиты с пребыванием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rsidR="00E26BA8" w:rsidRDefault="00E26BA8">
      <w:pPr>
        <w:pStyle w:val="ConsPlusNormal"/>
        <w:spacing w:before="220"/>
        <w:ind w:firstLine="540"/>
        <w:jc w:val="both"/>
      </w:pPr>
      <w:r>
        <w:t>85. В квартирах, жилых комнатах общежитий и номерах гостиниц запрещается устраивать производственные и складские помещения для применения и хранения пожаровзрывоопасных и пожароопасных веществ и материалов, а также изменять их функциональное назначение.</w:t>
      </w:r>
    </w:p>
    <w:p w:rsidR="00E26BA8" w:rsidRDefault="00E26BA8">
      <w:pPr>
        <w:pStyle w:val="ConsPlusNormal"/>
        <w:spacing w:before="220"/>
        <w:ind w:firstLine="540"/>
        <w:jc w:val="both"/>
      </w:pPr>
      <w:r>
        <w:t>Запрещается использование открытого огня на балконах (лоджиях) квартир, жилых комнат общежитий и номеров гостиниц.</w:t>
      </w:r>
    </w:p>
    <w:p w:rsidR="00E26BA8" w:rsidRDefault="00E26BA8">
      <w:pPr>
        <w:pStyle w:val="ConsPlusNormal"/>
        <w:spacing w:before="220"/>
        <w:ind w:firstLine="540"/>
        <w:jc w:val="both"/>
      </w:pPr>
      <w:r>
        <w:t>В зданиях для проживания людей запрещается оставлять без присмотра источники открытого огня (свечи, непотушенная сигарета, керосиновая лампа и др.).</w:t>
      </w:r>
    </w:p>
    <w:p w:rsidR="00E26BA8" w:rsidRDefault="00E26BA8">
      <w:pPr>
        <w:pStyle w:val="ConsPlusNormal"/>
        <w:spacing w:before="220"/>
        <w:ind w:firstLine="540"/>
        <w:jc w:val="both"/>
      </w:pPr>
      <w:r>
        <w:t>85(1). В комнатах квартир и жилых домов, не подлежащих защите системой пожарной сигнализации и (или) системой оповещения и управления эвакуацией людей при пожаре, в которых проживают многодетные семьи, семьи, находящиеся в трудной жизненной ситуации, в социально опасном положении, должны быть установлены и находиться в исправном состоянии автономные дымовые пожарные извещатели.</w:t>
      </w:r>
    </w:p>
    <w:p w:rsidR="00E26BA8" w:rsidRDefault="00E26BA8">
      <w:pPr>
        <w:pStyle w:val="ConsPlusNormal"/>
        <w:jc w:val="both"/>
      </w:pPr>
      <w:r>
        <w:t xml:space="preserve">(п. 85(1) введен </w:t>
      </w:r>
      <w:hyperlink r:id="rId60">
        <w:r>
          <w:rPr>
            <w:color w:val="0000FF"/>
          </w:rPr>
          <w:t>Постановлением</w:t>
        </w:r>
      </w:hyperlink>
      <w:r>
        <w:t xml:space="preserve"> Правительства РФ от 24.10.2022 N 1885)</w:t>
      </w:r>
    </w:p>
    <w:p w:rsidR="00E26BA8" w:rsidRDefault="00E26BA8">
      <w:pPr>
        <w:pStyle w:val="ConsPlusNormal"/>
        <w:spacing w:before="220"/>
        <w:ind w:firstLine="540"/>
        <w:jc w:val="both"/>
      </w:pPr>
      <w:r>
        <w:t xml:space="preserve">86. Запрещается хранение баллонов с горючими газами в квартирах и жилых помещениях зданий класса функциональной пожарной опасности Ф1.1 и Ф1.2, определенного в соответствии с Федеральным </w:t>
      </w:r>
      <w:hyperlink r:id="rId61">
        <w:r>
          <w:rPr>
            <w:color w:val="0000FF"/>
          </w:rPr>
          <w:t>законом</w:t>
        </w:r>
      </w:hyperlink>
      <w:r>
        <w:t xml:space="preserve"> "Технический регламент о требованиях пожарной безопасности", на кухнях, путях эвакуации, лестничных клетках, в цокольных и подвальных этажах, на чердаках, балконах, лоджиях и в галереях.</w:t>
      </w:r>
    </w:p>
    <w:p w:rsidR="00E26BA8" w:rsidRDefault="00E26BA8">
      <w:pPr>
        <w:pStyle w:val="ConsPlusNormal"/>
        <w:spacing w:before="220"/>
        <w:ind w:firstLine="540"/>
        <w:jc w:val="both"/>
      </w:pPr>
      <w:r>
        <w:t>Пристройки и шкафы для газовых баллонов должны запираться на замок и иметь жалюзи для проветривания, а также предупреждающую надпись "Огнеопасно. Газ".</w:t>
      </w:r>
    </w:p>
    <w:p w:rsidR="00E26BA8" w:rsidRDefault="00E26BA8">
      <w:pPr>
        <w:pStyle w:val="ConsPlusNormal"/>
        <w:spacing w:before="220"/>
        <w:ind w:firstLine="540"/>
        <w:jc w:val="both"/>
      </w:pPr>
      <w:r>
        <w:t>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rsidR="00E26BA8" w:rsidRDefault="00E26BA8">
      <w:pPr>
        <w:pStyle w:val="ConsPlusNormal"/>
        <w:spacing w:before="220"/>
        <w:ind w:firstLine="540"/>
        <w:jc w:val="both"/>
      </w:pPr>
      <w:r>
        <w:lastRenderedPageBreak/>
        <w:t>87. При использовании бытовых газовых приборов запрещается:</w:t>
      </w:r>
    </w:p>
    <w:p w:rsidR="00E26BA8" w:rsidRDefault="00E26BA8">
      <w:pPr>
        <w:pStyle w:val="ConsPlusNormal"/>
        <w:spacing w:before="220"/>
        <w:ind w:firstLine="540"/>
        <w:jc w:val="both"/>
      </w:pPr>
      <w:r>
        <w:t>эксплуатация бытовых газовых приборов при утечке газа;</w:t>
      </w:r>
    </w:p>
    <w:p w:rsidR="00E26BA8" w:rsidRDefault="00E26BA8">
      <w:pPr>
        <w:pStyle w:val="ConsPlusNormal"/>
        <w:spacing w:before="220"/>
        <w:ind w:firstLine="540"/>
        <w:jc w:val="both"/>
      </w:pPr>
      <w:r>
        <w:t>присоединение деталей газовой арматуры с помощью искрообразующего инструмента;</w:t>
      </w:r>
    </w:p>
    <w:p w:rsidR="00E26BA8" w:rsidRDefault="00E26BA8">
      <w:pPr>
        <w:pStyle w:val="ConsPlusNormal"/>
        <w:spacing w:before="220"/>
        <w:ind w:firstLine="540"/>
        <w:jc w:val="both"/>
      </w:pPr>
      <w:r>
        <w:t>проверка герметичности соединений с помощью источников открытого огня.</w:t>
      </w:r>
    </w:p>
    <w:p w:rsidR="00E26BA8" w:rsidRDefault="00E26BA8">
      <w:pPr>
        <w:pStyle w:val="ConsPlusNormal"/>
        <w:jc w:val="both"/>
      </w:pPr>
    </w:p>
    <w:p w:rsidR="00E26BA8" w:rsidRDefault="00E26BA8">
      <w:pPr>
        <w:pStyle w:val="ConsPlusTitle"/>
        <w:jc w:val="center"/>
        <w:outlineLvl w:val="1"/>
      </w:pPr>
      <w:r>
        <w:t>V. Научные и образовательные организации</w:t>
      </w:r>
    </w:p>
    <w:p w:rsidR="00E26BA8" w:rsidRDefault="00E26BA8">
      <w:pPr>
        <w:pStyle w:val="ConsPlusNormal"/>
        <w:jc w:val="both"/>
      </w:pPr>
    </w:p>
    <w:p w:rsidR="00E26BA8" w:rsidRDefault="00E26BA8">
      <w:pPr>
        <w:pStyle w:val="ConsPlusNormal"/>
        <w:ind w:firstLine="540"/>
        <w:jc w:val="both"/>
      </w:pPr>
      <w:r>
        <w:t>88. Запрещается проводить работы на опытных (экспериментальных) установках, связанных с применением пожаровзрывоопасных и пожароопасных веществ и материалов, не принятых в эксплуатацию в установленном порядке.</w:t>
      </w:r>
    </w:p>
    <w:p w:rsidR="00E26BA8" w:rsidRDefault="00E26BA8">
      <w:pPr>
        <w:pStyle w:val="ConsPlusNormal"/>
        <w:spacing w:before="220"/>
        <w:ind w:firstLine="540"/>
        <w:jc w:val="both"/>
      </w:pPr>
      <w:r>
        <w:t>Руководитель (ответственный исполнитель) экспериментальных исследований обязан принять при их проведении необходимые меры пожарной безопасности, предусмотренные инструкцией.</w:t>
      </w:r>
    </w:p>
    <w:p w:rsidR="00E26BA8" w:rsidRDefault="00E26BA8">
      <w:pPr>
        <w:pStyle w:val="ConsPlusNormal"/>
        <w:spacing w:before="220"/>
        <w:ind w:firstLine="540"/>
        <w:jc w:val="both"/>
      </w:pPr>
      <w:r>
        <w:t>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rsidR="00E26BA8" w:rsidRDefault="00E26BA8">
      <w:pPr>
        <w:pStyle w:val="ConsPlusNormal"/>
        <w:spacing w:before="220"/>
        <w:ind w:firstLine="540"/>
        <w:jc w:val="both"/>
      </w:pPr>
      <w:r>
        <w:t>89.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E26BA8" w:rsidRDefault="00E26BA8">
      <w:pPr>
        <w:pStyle w:val="ConsPlusNormal"/>
        <w:spacing w:before="220"/>
        <w:ind w:firstLine="540"/>
        <w:jc w:val="both"/>
      </w:pPr>
      <w:r>
        <w:t>Бортики, предотвращающие стекание жидкости со столов, не должны допускать ее протечку.</w:t>
      </w:r>
    </w:p>
    <w:p w:rsidR="00E26BA8" w:rsidRDefault="00E26BA8">
      <w:pPr>
        <w:pStyle w:val="ConsPlusNormal"/>
        <w:spacing w:before="220"/>
        <w:ind w:firstLine="540"/>
        <w:jc w:val="both"/>
      </w:pPr>
      <w:r>
        <w:t>90. Лицо, ответственное за обеспечение пожарной безопасности,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rsidR="00E26BA8" w:rsidRDefault="00E26BA8">
      <w:pPr>
        <w:pStyle w:val="ConsPlusNormal"/>
        <w:spacing w:before="220"/>
        <w:ind w:firstLine="540"/>
        <w:jc w:val="both"/>
      </w:pPr>
      <w:r>
        <w:t>Ответственный исполнитель после окончания экспериментальных исследований обеспечивает промывку пожаробезопасными растворами (составами) сосудов, в которых проводились работы с легковоспламеняющимися и горючими жидкостями.</w:t>
      </w:r>
    </w:p>
    <w:p w:rsidR="00E26BA8" w:rsidRDefault="00E26BA8">
      <w:pPr>
        <w:pStyle w:val="ConsPlusNormal"/>
        <w:spacing w:before="220"/>
        <w:ind w:firstLine="540"/>
        <w:jc w:val="both"/>
      </w:pPr>
      <w:r>
        <w:t>Педагогический работник по окончании занятий убирает все пожароопасные и пожаровзрывоопасные вещества и материалы в помещения, оборудованные для их временного хранения.</w:t>
      </w:r>
    </w:p>
    <w:p w:rsidR="00E26BA8" w:rsidRDefault="00E26BA8">
      <w:pPr>
        <w:pStyle w:val="ConsPlusNormal"/>
        <w:spacing w:before="220"/>
        <w:ind w:firstLine="540"/>
        <w:jc w:val="both"/>
      </w:pPr>
      <w:r>
        <w:t>91. Запрещается увеличивать установленное число парт (столов), а также превышать нормативную вместимость в учебных классах и кабинетах.</w:t>
      </w:r>
    </w:p>
    <w:p w:rsidR="00E26BA8" w:rsidRDefault="00E26BA8">
      <w:pPr>
        <w:pStyle w:val="ConsPlusNormal"/>
        <w:spacing w:before="220"/>
        <w:ind w:firstLine="540"/>
        <w:jc w:val="both"/>
      </w:pPr>
      <w:r>
        <w:t>92. Руководитель образовательной организации организует 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
    <w:p w:rsidR="00E26BA8" w:rsidRDefault="00E26BA8">
      <w:pPr>
        <w:pStyle w:val="ConsPlusNormal"/>
        <w:jc w:val="both"/>
      </w:pPr>
    </w:p>
    <w:p w:rsidR="00E26BA8" w:rsidRDefault="00E26BA8">
      <w:pPr>
        <w:pStyle w:val="ConsPlusTitle"/>
        <w:jc w:val="center"/>
        <w:outlineLvl w:val="1"/>
      </w:pPr>
      <w:r>
        <w:t>VI. Культурно-просветительные и зрелищные учреждения</w:t>
      </w:r>
    </w:p>
    <w:p w:rsidR="00E26BA8" w:rsidRDefault="00E26BA8">
      <w:pPr>
        <w:pStyle w:val="ConsPlusNormal"/>
        <w:jc w:val="both"/>
      </w:pPr>
    </w:p>
    <w:p w:rsidR="00E26BA8" w:rsidRDefault="00E26BA8">
      <w:pPr>
        <w:pStyle w:val="ConsPlusNormal"/>
        <w:ind w:firstLine="540"/>
        <w:jc w:val="both"/>
      </w:pPr>
      <w:r>
        <w:t>93. Руководитель организации обеспечивает разработку плана эвакуации музейных предметов и других ценностей из музея (картинной галереи и др.), а также плана эвакуации животных из цирка (зоопарка и др.) в случае пожара.</w:t>
      </w:r>
    </w:p>
    <w:p w:rsidR="00E26BA8" w:rsidRDefault="00E26BA8">
      <w:pPr>
        <w:pStyle w:val="ConsPlusNormal"/>
        <w:spacing w:before="220"/>
        <w:ind w:firstLine="540"/>
        <w:jc w:val="both"/>
      </w:pPr>
      <w:r>
        <w:lastRenderedPageBreak/>
        <w:t>94.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на путь эвакуации или к эвакуационному выходу.</w:t>
      </w:r>
    </w:p>
    <w:p w:rsidR="00E26BA8" w:rsidRDefault="00E26BA8">
      <w:pPr>
        <w:pStyle w:val="ConsPlusNormal"/>
        <w:spacing w:before="220"/>
        <w:ind w:firstLine="540"/>
        <w:jc w:val="both"/>
      </w:pPr>
      <w:r>
        <w:t>В зрительных залах с количеством мест не более 200 крепление стульев к полу может не проводиться при обязательном соединении их в ряду между собой.</w:t>
      </w:r>
    </w:p>
    <w:p w:rsidR="00E26BA8" w:rsidRDefault="00E26BA8">
      <w:pPr>
        <w:pStyle w:val="ConsPlusNormal"/>
        <w:spacing w:before="220"/>
        <w:ind w:firstLine="540"/>
        <w:jc w:val="both"/>
      </w:pPr>
      <w:r>
        <w:t>95. Руководитель организации обеспечивает обработку деревянных и иных конструкций сценической коробки, планшета сцены, выполненных из горючих материалов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 включая дату пропитки и срок ее действия.</w:t>
      </w:r>
    </w:p>
    <w:p w:rsidR="00E26BA8" w:rsidRDefault="00E26BA8">
      <w:pPr>
        <w:pStyle w:val="ConsPlusNormal"/>
        <w:jc w:val="both"/>
      </w:pPr>
      <w:r>
        <w:t xml:space="preserve">(в ред. </w:t>
      </w:r>
      <w:hyperlink r:id="rId62">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96. Запрещается размещать в пределах сценической коробки зрелищных учреждений одновременно декорации и сценическое оборудование для более чем 2 спектаклей.</w:t>
      </w:r>
    </w:p>
    <w:p w:rsidR="00E26BA8" w:rsidRDefault="00E26BA8">
      <w:pPr>
        <w:pStyle w:val="ConsPlusNormal"/>
        <w:spacing w:before="220"/>
        <w:ind w:firstLine="540"/>
        <w:jc w:val="both"/>
      </w:pPr>
      <w:r>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подвальных и технических этажах под зрительными залами.</w:t>
      </w:r>
    </w:p>
    <w:p w:rsidR="00E26BA8" w:rsidRDefault="00E26BA8">
      <w:pPr>
        <w:pStyle w:val="ConsPlusNormal"/>
        <w:spacing w:before="220"/>
        <w:ind w:firstLine="540"/>
        <w:jc w:val="both"/>
      </w:pPr>
      <w:r>
        <w:t>97. Вокруг планшета сцены при оформлении постановок обеспечивается свободный круговой проход шириной не менее 1 метра.</w:t>
      </w:r>
    </w:p>
    <w:p w:rsidR="00E26BA8" w:rsidRDefault="00E26BA8">
      <w:pPr>
        <w:pStyle w:val="ConsPlusNormal"/>
        <w:spacing w:before="220"/>
        <w:ind w:firstLine="540"/>
        <w:jc w:val="both"/>
      </w:pPr>
      <w:r>
        <w:t>По окончании спектакля все декорации и бутафория разбираются и убираются со сцены в складские помещения.</w:t>
      </w:r>
    </w:p>
    <w:p w:rsidR="00E26BA8" w:rsidRDefault="00E26BA8">
      <w:pPr>
        <w:pStyle w:val="ConsPlusNormal"/>
        <w:spacing w:before="220"/>
        <w:ind w:firstLine="540"/>
        <w:jc w:val="both"/>
      </w:pPr>
      <w:r>
        <w:t>98. Запрещается проводить огневые работы в здании или сооружении во время проведения мероприятий с массовым пребыванием людей.</w:t>
      </w:r>
    </w:p>
    <w:p w:rsidR="00E26BA8" w:rsidRDefault="00E26BA8">
      <w:pPr>
        <w:pStyle w:val="ConsPlusNormal"/>
        <w:spacing w:before="220"/>
        <w:ind w:firstLine="540"/>
        <w:jc w:val="both"/>
      </w:pPr>
      <w:r>
        <w:t xml:space="preserve">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для пожаров класса D в соответствии с </w:t>
      </w:r>
      <w:hyperlink w:anchor="P1348">
        <w:r>
          <w:rPr>
            <w:color w:val="0000FF"/>
          </w:rPr>
          <w:t>приложением N 1</w:t>
        </w:r>
      </w:hyperlink>
      <w:r>
        <w:t xml:space="preserve"> к настоящим Правилам, а также покрывал для изоляции очага возгорания и других средств, обеспечивающих тушение таких изделий и горящей на человеке одежды.</w:t>
      </w:r>
    </w:p>
    <w:p w:rsidR="00E26BA8" w:rsidRDefault="00E26BA8">
      <w:pPr>
        <w:pStyle w:val="ConsPlusNormal"/>
        <w:spacing w:before="220"/>
        <w:ind w:firstLine="540"/>
        <w:jc w:val="both"/>
      </w:pPr>
      <w:r>
        <w:t>99. На планшет сцены наносится красная линия, указывающая границу опускания противопожарного занавеса. Декорации и другие предметы оформления сцены не должны выступать за эту линию.</w:t>
      </w:r>
    </w:p>
    <w:p w:rsidR="00E26BA8" w:rsidRDefault="00E26BA8">
      <w:pPr>
        <w:pStyle w:val="ConsPlusNormal"/>
        <w:spacing w:before="220"/>
        <w:ind w:firstLine="540"/>
        <w:jc w:val="both"/>
      </w:pPr>
      <w:r>
        <w:t>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rsidR="00E26BA8" w:rsidRDefault="00E26BA8">
      <w:pPr>
        <w:pStyle w:val="ConsPlusNormal"/>
        <w:spacing w:before="220"/>
        <w:ind w:firstLine="540"/>
        <w:jc w:val="both"/>
      </w:pPr>
      <w:r>
        <w:t>100. Руководитель организации обеспечивает проведение работ по утеплению клапанов дымовых люков в покрытии сцены на зимний период и проведение их проверок на работоспособность (не реже 1 раза в 10 дней).</w:t>
      </w:r>
    </w:p>
    <w:p w:rsidR="00E26BA8" w:rsidRDefault="00E26BA8">
      <w:pPr>
        <w:pStyle w:val="ConsPlusNormal"/>
        <w:spacing w:before="220"/>
        <w:ind w:firstLine="540"/>
        <w:jc w:val="both"/>
      </w:pPr>
      <w:r>
        <w:t xml:space="preserve">101. Объекты защиты вместимостью более 1 тыс. человек, на которых проводятся культурно-просветительные и зрелищные мероприятия, в целях тушения фальшфейеров оснащаются 10 огнетушителями и 10 покрывалами для изоляции очага возгорания либо 20 огнетушителями в соответствии с </w:t>
      </w:r>
      <w:hyperlink w:anchor="P1348">
        <w:r>
          <w:rPr>
            <w:color w:val="0000FF"/>
          </w:rPr>
          <w:t>приложением N 1</w:t>
        </w:r>
      </w:hyperlink>
      <w:r>
        <w:t xml:space="preserve"> к настоящим Правилам.</w:t>
      </w:r>
    </w:p>
    <w:p w:rsidR="00E26BA8" w:rsidRDefault="00E26BA8">
      <w:pPr>
        <w:pStyle w:val="ConsPlusNormal"/>
        <w:spacing w:before="220"/>
        <w:ind w:firstLine="540"/>
        <w:jc w:val="both"/>
      </w:pPr>
      <w:r>
        <w:t>Объекты защиты вместимостью более 10 тыс. человек, на которых проводятся культурно-</w:t>
      </w:r>
      <w:r>
        <w:lastRenderedPageBreak/>
        <w:t xml:space="preserve">просветительные и зрелищные мероприятия, в целях тушения фальшфейеров дополнительно к указанным мерам оснащаются 4 покрывалами для изоляции очага возгорания либо 2 покрывалами для изоляции очага возгорания и 2 огнетушителями в соответствии с </w:t>
      </w:r>
      <w:hyperlink w:anchor="P1348">
        <w:r>
          <w:rPr>
            <w:color w:val="0000FF"/>
          </w:rPr>
          <w:t>приложением N 1</w:t>
        </w:r>
      </w:hyperlink>
      <w:r>
        <w:t xml:space="preserve"> к настоящим Правилам.</w:t>
      </w:r>
    </w:p>
    <w:p w:rsidR="00E26BA8" w:rsidRDefault="00E26BA8">
      <w:pPr>
        <w:pStyle w:val="ConsPlusNormal"/>
        <w:spacing w:before="220"/>
        <w:ind w:firstLine="540"/>
        <w:jc w:val="both"/>
      </w:pPr>
      <w:r>
        <w:t>102. Руководитель организации обеспечивает информирование зрителей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правилах пользования средствами индивидуальной защиты органов дыхания и зрения человека от опасных факторов пожара и первичными средствами пожаротушения.</w:t>
      </w:r>
    </w:p>
    <w:p w:rsidR="00E26BA8" w:rsidRDefault="00E26BA8">
      <w:pPr>
        <w:pStyle w:val="ConsPlusNormal"/>
        <w:spacing w:before="220"/>
        <w:ind w:firstLine="540"/>
        <w:jc w:val="both"/>
      </w:pPr>
      <w:r>
        <w:t>В период проведения мероприятия запрещается закрывать входные двери и двери эвакуационных выходов на ключ.</w:t>
      </w:r>
    </w:p>
    <w:p w:rsidR="00E26BA8" w:rsidRDefault="00E26BA8">
      <w:pPr>
        <w:pStyle w:val="ConsPlusNormal"/>
        <w:jc w:val="both"/>
      </w:pPr>
    </w:p>
    <w:p w:rsidR="00E26BA8" w:rsidRDefault="00E26BA8">
      <w:pPr>
        <w:pStyle w:val="ConsPlusTitle"/>
        <w:jc w:val="center"/>
        <w:outlineLvl w:val="1"/>
      </w:pPr>
      <w:r>
        <w:t>VII. Объекты организаций торговли</w:t>
      </w:r>
    </w:p>
    <w:p w:rsidR="00E26BA8" w:rsidRDefault="00E26BA8">
      <w:pPr>
        <w:pStyle w:val="ConsPlusNormal"/>
        <w:jc w:val="both"/>
      </w:pPr>
    </w:p>
    <w:p w:rsidR="00E26BA8" w:rsidRDefault="00E26BA8">
      <w:pPr>
        <w:pStyle w:val="ConsPlusNormal"/>
        <w:ind w:firstLine="540"/>
        <w:jc w:val="both"/>
      </w:pPr>
      <w:r>
        <w:t>103. На объектах организаций торговли запрещается:</w:t>
      </w:r>
    </w:p>
    <w:p w:rsidR="00E26BA8" w:rsidRDefault="00E26BA8">
      <w:pPr>
        <w:pStyle w:val="ConsPlusNormal"/>
        <w:spacing w:before="220"/>
        <w:ind w:firstLine="540"/>
        <w:jc w:val="both"/>
      </w:pPr>
      <w:r>
        <w:t>а) проводить огневые работы во время нахождения покупателей в торговых залах;</w:t>
      </w:r>
    </w:p>
    <w:p w:rsidR="00E26BA8" w:rsidRDefault="00E26BA8">
      <w:pPr>
        <w:pStyle w:val="ConsPlusNormal"/>
        <w:spacing w:before="220"/>
        <w:ind w:firstLine="540"/>
        <w:jc w:val="both"/>
      </w:pPr>
      <w:r>
        <w:t xml:space="preserve">б) осуществлять продажу легковоспламеняющихся и горючих жидкостей (за исключением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кроме зданий автозаправочных станций, не являющихся зданиями (частями зданий) класса функциональной пожарной опасности Ф3.1, определенного в соответствии с Федеральным </w:t>
      </w:r>
      <w:hyperlink r:id="rId63">
        <w:r>
          <w:rPr>
            <w:color w:val="0000FF"/>
          </w:rPr>
          <w:t>законом</w:t>
        </w:r>
      </w:hyperlink>
      <w:r>
        <w:t xml:space="preserve"> "Технический регламент о требованиях пожарной безопасности";</w:t>
      </w:r>
    </w:p>
    <w:p w:rsidR="00E26BA8" w:rsidRDefault="00E26BA8">
      <w:pPr>
        <w:pStyle w:val="ConsPlusNormal"/>
        <w:spacing w:before="220"/>
        <w:ind w:firstLine="540"/>
        <w:jc w:val="both"/>
      </w:pPr>
      <w:r>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p w:rsidR="00E26BA8" w:rsidRDefault="00E26BA8">
      <w:pPr>
        <w:pStyle w:val="ConsPlusNormal"/>
        <w:spacing w:before="220"/>
        <w:ind w:firstLine="540"/>
        <w:jc w:val="both"/>
      </w:pPr>
      <w:r>
        <w:t>г) устанавливать в торговых залах баллоны с горючими газами;</w:t>
      </w:r>
    </w:p>
    <w:p w:rsidR="00E26BA8" w:rsidRDefault="00E26BA8">
      <w:pPr>
        <w:pStyle w:val="ConsPlusNormal"/>
        <w:jc w:val="both"/>
      </w:pPr>
      <w:r>
        <w:t xml:space="preserve">(в ред. </w:t>
      </w:r>
      <w:hyperlink r:id="rId64">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 xml:space="preserve">д) утратил силу с 1 марта 2023 года. - </w:t>
      </w:r>
      <w:hyperlink r:id="rId65">
        <w:r>
          <w:rPr>
            <w:color w:val="0000FF"/>
          </w:rPr>
          <w:t>Постановление</w:t>
        </w:r>
      </w:hyperlink>
      <w:r>
        <w:t xml:space="preserve"> Правительства РФ от 24.10.2022 N 1885.</w:t>
      </w:r>
    </w:p>
    <w:p w:rsidR="00E26BA8" w:rsidRDefault="00E26BA8">
      <w:pPr>
        <w:pStyle w:val="ConsPlusNormal"/>
        <w:spacing w:before="220"/>
        <w:ind w:firstLine="540"/>
        <w:jc w:val="both"/>
      </w:pPr>
      <w:r>
        <w:t>104. Запрещается хранение горючих материалов, отходов, упаковок и контейнеров на путях эвакуации.</w:t>
      </w:r>
    </w:p>
    <w:p w:rsidR="00E26BA8" w:rsidRDefault="00E26BA8">
      <w:pPr>
        <w:pStyle w:val="ConsPlusNormal"/>
        <w:spacing w:before="220"/>
        <w:ind w:firstLine="540"/>
        <w:jc w:val="both"/>
      </w:pPr>
      <w:r>
        <w:t>Запрещается хранение горючих товаров или негорючих товаров в горючей упаковке в помещениях, не имеющих открывающихся оконных проемов или систем дымоудаления с механическим приводом, за исключением случаев, установленных нормативными документами по пожарной безопасности.</w:t>
      </w:r>
    </w:p>
    <w:p w:rsidR="00E26BA8" w:rsidRDefault="00E26BA8">
      <w:pPr>
        <w:pStyle w:val="ConsPlusNormal"/>
        <w:jc w:val="both"/>
      </w:pPr>
      <w:r>
        <w:t xml:space="preserve">(в ред. </w:t>
      </w:r>
      <w:hyperlink r:id="rId66">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105.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rsidR="00E26BA8" w:rsidRDefault="00E26BA8">
      <w:pPr>
        <w:pStyle w:val="ConsPlusNormal"/>
        <w:spacing w:before="220"/>
        <w:ind w:firstLine="540"/>
        <w:jc w:val="both"/>
      </w:pPr>
      <w:r>
        <w:t>106. Руководитель организации обеспечивает на рынках розничной и мелкооптовой торговли, организованных в установленном порядке и расположенных на открытых площадках или в зданиях (сооружениях), соблюдение следующих требований пожарной безопасности:</w:t>
      </w:r>
    </w:p>
    <w:p w:rsidR="00E26BA8" w:rsidRDefault="00E26BA8">
      <w:pPr>
        <w:pStyle w:val="ConsPlusNormal"/>
        <w:spacing w:before="220"/>
        <w:ind w:firstLine="540"/>
        <w:jc w:val="both"/>
      </w:pPr>
      <w:r>
        <w:t xml:space="preserve">ширина прохода между торговыми рядами, ведущего к эвакуационным выходам, должна </w:t>
      </w:r>
      <w:r>
        <w:lastRenderedPageBreak/>
        <w:t>быть не менее 2 метров;</w:t>
      </w:r>
    </w:p>
    <w:p w:rsidR="00E26BA8" w:rsidRDefault="00E26BA8">
      <w:pPr>
        <w:pStyle w:val="ConsPlusNormal"/>
        <w:spacing w:before="220"/>
        <w:ind w:firstLine="540"/>
        <w:jc w:val="both"/>
      </w:pPr>
      <w:r>
        <w:t>через каждые 30 метров торгового ряда должны быть поперечные проходы шириной не менее 1,4 метра.</w:t>
      </w:r>
    </w:p>
    <w:p w:rsidR="00E26BA8" w:rsidRDefault="00E26BA8">
      <w:pPr>
        <w:pStyle w:val="ConsPlusNormal"/>
        <w:spacing w:before="220"/>
        <w:ind w:firstLine="540"/>
        <w:jc w:val="both"/>
      </w:pPr>
      <w:r>
        <w:t>107. В рабочее время загрузка (выгрузка) товаров и тары должна осуществляться по путям, не связанным с эвакуационными выходами, предназначенными для покупателей.</w:t>
      </w:r>
    </w:p>
    <w:p w:rsidR="00E26BA8" w:rsidRDefault="00E26BA8">
      <w:pPr>
        <w:pStyle w:val="ConsPlusNormal"/>
        <w:spacing w:before="220"/>
        <w:ind w:firstLine="540"/>
        <w:jc w:val="both"/>
      </w:pPr>
      <w:r>
        <w:t>108.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предупреждающей надписью "Огнеопасно".</w:t>
      </w:r>
    </w:p>
    <w:p w:rsidR="00E26BA8" w:rsidRDefault="00E26BA8">
      <w:pPr>
        <w:pStyle w:val="ConsPlusNormal"/>
        <w:spacing w:before="220"/>
        <w:ind w:firstLine="540"/>
        <w:jc w:val="both"/>
      </w:pPr>
      <w:r>
        <w:t>Расфасовка пожароопасных товаров должна осуществляться в приспособленных для этой цели помещениях, отвечающих требованиям пожарной безопасности.</w:t>
      </w:r>
    </w:p>
    <w:p w:rsidR="00E26BA8" w:rsidRDefault="00E26BA8">
      <w:pPr>
        <w:pStyle w:val="ConsPlusNormal"/>
        <w:spacing w:before="220"/>
        <w:ind w:firstLine="540"/>
        <w:jc w:val="both"/>
      </w:pPr>
      <w:r>
        <w:t>109. Хранение и продажа керосина и других горючих жидкостей путем налива в тару разрешается только в отдельно стоящих зданиях, конструкции которых выполнены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за его пределы. В указанных зданиях не допускается печное отопление и использование приборов, устройств с применением открытого огня.</w:t>
      </w:r>
    </w:p>
    <w:p w:rsidR="00E26BA8" w:rsidRDefault="00E26BA8">
      <w:pPr>
        <w:pStyle w:val="ConsPlusNormal"/>
        <w:spacing w:before="220"/>
        <w:ind w:firstLine="540"/>
        <w:jc w:val="both"/>
      </w:pPr>
      <w:r>
        <w:t>110. Торговые залы отделяются от кладовых, в которых установлены емкости с керосином или другими горючими жидкостями, соответствующими противопожарными преградами. Емкости (резервуары, бочки) не должны быть объемом более 5 куб. метров.</w:t>
      </w:r>
    </w:p>
    <w:p w:rsidR="00E26BA8" w:rsidRDefault="00E26BA8">
      <w:pPr>
        <w:pStyle w:val="ConsPlusNormal"/>
        <w:spacing w:before="220"/>
        <w:ind w:firstLine="540"/>
        <w:jc w:val="both"/>
      </w:pPr>
      <w:r>
        <w:t>111.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rsidR="00E26BA8" w:rsidRDefault="00E26BA8">
      <w:pPr>
        <w:pStyle w:val="ConsPlusNormal"/>
        <w:spacing w:before="220"/>
        <w:ind w:firstLine="540"/>
        <w:jc w:val="both"/>
      </w:pPr>
      <w:r>
        <w:t>112. Прилавок для отпуска легковоспламеняющихся и горючих жидкостей должен иметь негорючее покрытие, исключающее искрообразование при ударе.</w:t>
      </w:r>
    </w:p>
    <w:p w:rsidR="00E26BA8" w:rsidRDefault="00E26BA8">
      <w:pPr>
        <w:pStyle w:val="ConsPlusNormal"/>
        <w:spacing w:before="220"/>
        <w:ind w:firstLine="540"/>
        <w:jc w:val="both"/>
      </w:pPr>
      <w:r>
        <w:t>Запрещается хранение упаковочных материалов (стружка, солома, бумага и др.) в помещениях для торговли легковоспламеняющимися и горючими жидкостями.</w:t>
      </w:r>
    </w:p>
    <w:p w:rsidR="00E26BA8" w:rsidRDefault="00E26BA8">
      <w:pPr>
        <w:pStyle w:val="ConsPlusNormal"/>
        <w:spacing w:before="220"/>
        <w:ind w:firstLine="540"/>
        <w:jc w:val="both"/>
      </w:pPr>
      <w:r>
        <w:t>Тара из-под легковоспламеняющихся и горючих жидкостей хранится только на специальных огражденных площадках.</w:t>
      </w:r>
    </w:p>
    <w:p w:rsidR="00E26BA8" w:rsidRDefault="00E26BA8">
      <w:pPr>
        <w:pStyle w:val="ConsPlusNormal"/>
        <w:spacing w:before="220"/>
        <w:ind w:firstLine="540"/>
        <w:jc w:val="both"/>
      </w:pPr>
      <w:r>
        <w:t>113.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rsidR="00E26BA8" w:rsidRDefault="00E26BA8">
      <w:pPr>
        <w:pStyle w:val="ConsPlusNormal"/>
        <w:spacing w:before="220"/>
        <w:ind w:firstLine="540"/>
        <w:jc w:val="both"/>
      </w:pPr>
      <w:r>
        <w:t>Запрещается хранение патронов к оружию в подвальных помещениях.</w:t>
      </w:r>
    </w:p>
    <w:p w:rsidR="00E26BA8" w:rsidRDefault="00E26BA8">
      <w:pPr>
        <w:pStyle w:val="ConsPlusNormal"/>
        <w:spacing w:before="220"/>
        <w:ind w:firstLine="540"/>
        <w:jc w:val="both"/>
      </w:pPr>
      <w:r>
        <w:t>Патроны к оружию должны храниться в шкафах из негорючих материалов, исключающих разлет патронов в случае пожара (возгорания), и установленных в помещениях, отгороженных от других помещений противопожарными перегородками и перекрытиями.</w:t>
      </w:r>
    </w:p>
    <w:p w:rsidR="00E26BA8" w:rsidRDefault="00E26BA8">
      <w:pPr>
        <w:pStyle w:val="ConsPlusNormal"/>
        <w:jc w:val="both"/>
      </w:pPr>
      <w:r>
        <w:t xml:space="preserve">(в ред. </w:t>
      </w:r>
      <w:hyperlink r:id="rId67">
        <w:r>
          <w:rPr>
            <w:color w:val="0000FF"/>
          </w:rPr>
          <w:t>Постановления</w:t>
        </w:r>
      </w:hyperlink>
      <w:r>
        <w:t xml:space="preserve"> Правительства РФ от 31.12.2020 N 2463)</w:t>
      </w:r>
    </w:p>
    <w:p w:rsidR="00E26BA8" w:rsidRDefault="00E26BA8">
      <w:pPr>
        <w:pStyle w:val="ConsPlusNormal"/>
        <w:spacing w:before="220"/>
        <w:ind w:firstLine="540"/>
        <w:jc w:val="both"/>
      </w:pPr>
      <w:r>
        <w:t>114. Запрещается хранить порох в одном шкафу с капсюлями или снаряженными патронами.</w:t>
      </w:r>
    </w:p>
    <w:p w:rsidR="00E26BA8" w:rsidRDefault="00E26BA8">
      <w:pPr>
        <w:pStyle w:val="ConsPlusNormal"/>
        <w:spacing w:before="220"/>
        <w:ind w:firstLine="540"/>
        <w:jc w:val="both"/>
      </w:pPr>
      <w:r>
        <w:t xml:space="preserve">115. Непосредственно в здании магазина розничной торговли оружием и (или) патронами </w:t>
      </w:r>
      <w:r>
        <w:lastRenderedPageBreak/>
        <w:t>разрешается хранить не более 50 килограммов дымного пороха или 50 килограммов бездымного пороха.</w:t>
      </w:r>
    </w:p>
    <w:p w:rsidR="00E26BA8" w:rsidRDefault="00E26BA8">
      <w:pPr>
        <w:pStyle w:val="ConsPlusNormal"/>
        <w:jc w:val="both"/>
      </w:pPr>
      <w:r>
        <w:t xml:space="preserve">(п. 115 в ред. </w:t>
      </w:r>
      <w:hyperlink r:id="rId68">
        <w:r>
          <w:rPr>
            <w:color w:val="0000FF"/>
          </w:rPr>
          <w:t>Постановления</w:t>
        </w:r>
      </w:hyperlink>
      <w:r>
        <w:t xml:space="preserve"> Правительства РФ от 31.12.2020 N 2463)</w:t>
      </w:r>
    </w:p>
    <w:p w:rsidR="00E26BA8" w:rsidRDefault="00E26BA8">
      <w:pPr>
        <w:pStyle w:val="ConsPlusNormal"/>
        <w:jc w:val="both"/>
      </w:pPr>
    </w:p>
    <w:p w:rsidR="00E26BA8" w:rsidRDefault="00E26BA8">
      <w:pPr>
        <w:pStyle w:val="ConsPlusTitle"/>
        <w:jc w:val="center"/>
        <w:outlineLvl w:val="1"/>
      </w:pPr>
      <w:r>
        <w:t>VIII. Медицинские организации</w:t>
      </w:r>
    </w:p>
    <w:p w:rsidR="00E26BA8" w:rsidRDefault="00E26BA8">
      <w:pPr>
        <w:pStyle w:val="ConsPlusNormal"/>
        <w:jc w:val="both"/>
      </w:pPr>
    </w:p>
    <w:p w:rsidR="00E26BA8" w:rsidRDefault="00E26BA8">
      <w:pPr>
        <w:pStyle w:val="ConsPlusNormal"/>
        <w:ind w:firstLine="540"/>
        <w:jc w:val="both"/>
      </w:pPr>
      <w:r>
        <w:t>116. Руководитель медицинской организации обеспечивает наличие в зданиях и сооружениях, в которых находятся пациенты, не способные передвигаться самостоятельно, носилок из расчета 1 носилки на 5 пациентов и средств индивидуальной защиты органов дыхания и зрения человека от опасных факторов пожара на каждого работника дежурной смены медицинской организации.</w:t>
      </w:r>
    </w:p>
    <w:p w:rsidR="00E26BA8" w:rsidRDefault="00E26BA8">
      <w:pPr>
        <w:pStyle w:val="ConsPlusNormal"/>
        <w:spacing w:before="220"/>
        <w:ind w:firstLine="540"/>
        <w:jc w:val="both"/>
      </w:pPr>
      <w:r>
        <w:t>Расстояние между кроватями в больничных палатах должно быть не менее 0,8 метра, а центральный основной проход - шириной не менее 1,2 метра. Стулья, тумбочки и другая мебель не должны загромождать эвакуационные пути и выходы, уменьшая ширину путей эвакуации, установленную требованиями пожарной безопасности.</w:t>
      </w:r>
    </w:p>
    <w:p w:rsidR="00E26BA8" w:rsidRDefault="00E26BA8">
      <w:pPr>
        <w:pStyle w:val="ConsPlusNormal"/>
        <w:spacing w:before="220"/>
        <w:ind w:firstLine="540"/>
        <w:jc w:val="both"/>
      </w:pPr>
      <w:r>
        <w:t>117. Запрещается:</w:t>
      </w:r>
    </w:p>
    <w:p w:rsidR="00E26BA8" w:rsidRDefault="00E26BA8">
      <w:pPr>
        <w:pStyle w:val="ConsPlusNormal"/>
        <w:spacing w:before="220"/>
        <w:ind w:firstLine="540"/>
        <w:jc w:val="both"/>
      </w:pPr>
      <w:r>
        <w:t>а) обустраивать и использовать в корпусах с палатами для пациентов помещения, не связанные с лечебным процессом;</w:t>
      </w:r>
    </w:p>
    <w:p w:rsidR="00E26BA8" w:rsidRDefault="00E26BA8">
      <w:pPr>
        <w:pStyle w:val="ConsPlusNormal"/>
        <w:spacing w:before="220"/>
        <w:ind w:firstLine="540"/>
        <w:jc w:val="both"/>
      </w:pPr>
      <w:r>
        <w:t>б) группировать более 2 кроватей;</w:t>
      </w:r>
    </w:p>
    <w:p w:rsidR="00E26BA8" w:rsidRDefault="00E26BA8">
      <w:pPr>
        <w:pStyle w:val="ConsPlusNormal"/>
        <w:spacing w:before="220"/>
        <w:ind w:firstLine="540"/>
        <w:jc w:val="both"/>
      </w:pPr>
      <w:r>
        <w:t>в) устанавливать кровати в коридорах, холлах и на других путях эвакуации;</w:t>
      </w:r>
    </w:p>
    <w:p w:rsidR="00E26BA8" w:rsidRDefault="00E26BA8">
      <w:pPr>
        <w:pStyle w:val="ConsPlusNormal"/>
        <w:spacing w:before="220"/>
        <w:ind w:firstLine="540"/>
        <w:jc w:val="both"/>
      </w:pPr>
      <w:r>
        <w:t>г) устанавливать и хранить баллоны с кислородом в зданиях медицинских организаций, если это не предусмотрено проектной документацией;</w:t>
      </w:r>
    </w:p>
    <w:p w:rsidR="00E26BA8" w:rsidRDefault="00E26BA8">
      <w:pPr>
        <w:pStyle w:val="ConsPlusNormal"/>
        <w:spacing w:before="220"/>
        <w:ind w:firstLine="540"/>
        <w:jc w:val="both"/>
      </w:pPr>
      <w:r>
        <w:t>д) устраивать топочные отверстия печей в палатах.</w:t>
      </w:r>
    </w:p>
    <w:p w:rsidR="00E26BA8" w:rsidRDefault="00E26BA8">
      <w:pPr>
        <w:pStyle w:val="ConsPlusNormal"/>
        <w:spacing w:before="220"/>
        <w:ind w:firstLine="540"/>
        <w:jc w:val="both"/>
      </w:pPr>
      <w:r>
        <w:t>118.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rsidR="00E26BA8" w:rsidRDefault="00E26BA8">
      <w:pPr>
        <w:pStyle w:val="ConsPlusNormal"/>
        <w:spacing w:before="220"/>
        <w:ind w:firstLine="540"/>
        <w:jc w:val="both"/>
      </w:pPr>
      <w:r>
        <w:t>119.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p w:rsidR="00E26BA8" w:rsidRDefault="00E26BA8">
      <w:pPr>
        <w:pStyle w:val="ConsPlusNormal"/>
        <w:spacing w:before="220"/>
        <w:ind w:firstLine="540"/>
        <w:jc w:val="both"/>
      </w:pPr>
      <w:r>
        <w:t>120. Запрещается размещать в зданиях V степени огнестойкости медицинских организаций, оказывающих медицинскую помощь в стационарных условиях, с печным отоплением более 25 человек больных (взрослых и (или) детей).</w:t>
      </w:r>
    </w:p>
    <w:p w:rsidR="00E26BA8" w:rsidRDefault="00E26BA8">
      <w:pPr>
        <w:pStyle w:val="ConsPlusNormal"/>
        <w:jc w:val="both"/>
      </w:pPr>
    </w:p>
    <w:p w:rsidR="00E26BA8" w:rsidRDefault="00E26BA8">
      <w:pPr>
        <w:pStyle w:val="ConsPlusTitle"/>
        <w:jc w:val="center"/>
        <w:outlineLvl w:val="1"/>
      </w:pPr>
      <w:r>
        <w:t>IX. Производственные объекты</w:t>
      </w:r>
    </w:p>
    <w:p w:rsidR="00E26BA8" w:rsidRDefault="00E26BA8">
      <w:pPr>
        <w:pStyle w:val="ConsPlusNormal"/>
        <w:jc w:val="both"/>
      </w:pPr>
    </w:p>
    <w:p w:rsidR="00E26BA8" w:rsidRDefault="00E26BA8">
      <w:pPr>
        <w:pStyle w:val="ConsPlusNormal"/>
        <w:ind w:firstLine="540"/>
        <w:jc w:val="both"/>
      </w:pPr>
      <w:r>
        <w:t>121.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должно соответствовать технической документации изготовителя.</w:t>
      </w:r>
    </w:p>
    <w:p w:rsidR="00E26BA8" w:rsidRDefault="00E26BA8">
      <w:pPr>
        <w:pStyle w:val="ConsPlusNormal"/>
        <w:spacing w:before="220"/>
        <w:ind w:firstLine="540"/>
        <w:jc w:val="both"/>
      </w:pPr>
      <w:r>
        <w:t>122. 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rsidR="00E26BA8" w:rsidRDefault="00E26BA8">
      <w:pPr>
        <w:pStyle w:val="ConsPlusNormal"/>
        <w:spacing w:before="220"/>
        <w:ind w:firstLine="540"/>
        <w:jc w:val="both"/>
      </w:pPr>
      <w:r>
        <w:lastRenderedPageBreak/>
        <w:t>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p w:rsidR="00E26BA8" w:rsidRDefault="00E26BA8">
      <w:pPr>
        <w:pStyle w:val="ConsPlusNormal"/>
        <w:spacing w:before="220"/>
        <w:ind w:firstLine="540"/>
        <w:jc w:val="both"/>
      </w:pPr>
      <w:r>
        <w:t>Рассыпанная бертолетова соль должна немедленно убираться в специальные емкости с водой.</w:t>
      </w:r>
    </w:p>
    <w:p w:rsidR="00E26BA8" w:rsidRDefault="00E26BA8">
      <w:pPr>
        <w:pStyle w:val="ConsPlusNormal"/>
        <w:spacing w:before="220"/>
        <w:ind w:firstLine="540"/>
        <w:jc w:val="both"/>
      </w:pPr>
      <w:r>
        <w:t>123.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rsidR="00E26BA8" w:rsidRDefault="00E26BA8">
      <w:pPr>
        <w:pStyle w:val="ConsPlusNormal"/>
        <w:spacing w:before="220"/>
        <w:ind w:firstLine="540"/>
        <w:jc w:val="both"/>
      </w:pPr>
      <w:r>
        <w:t>124.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с внесением информации в журнал эксплуатации систем противопожарной защиты.</w:t>
      </w:r>
    </w:p>
    <w:p w:rsidR="00E26BA8" w:rsidRDefault="00E26BA8">
      <w:pPr>
        <w:pStyle w:val="ConsPlusNormal"/>
        <w:spacing w:before="220"/>
        <w:ind w:firstLine="540"/>
        <w:jc w:val="both"/>
      </w:pPr>
      <w:r>
        <w:t>При этом очистка указанных устройств и коммуникаций, расположенных в помещениях производственного и складского назначения, проводится в помещениях категорий А и Б по взрывопожарной и пожарной опасности не реже 1 раза в квартал, в помещениях категорий В1 -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p>
    <w:p w:rsidR="00E26BA8" w:rsidRDefault="00E26BA8">
      <w:pPr>
        <w:pStyle w:val="ConsPlusNormal"/>
        <w:spacing w:before="220"/>
        <w:ind w:firstLine="540"/>
        <w:jc w:val="both"/>
      </w:pPr>
      <w:r>
        <w:t>125. Руководитель организации обеспечивает исправное состояние искрогасителей, искроуловителей, огнезадерживающих, огнепреграждающих, пыле- и металлоулавливающих и противовзрывных устройств, систем защиты от статического электричества, а также устройств молниезащиты, устанавливаемых на технологическом оборудовании и трубопроводах.</w:t>
      </w:r>
    </w:p>
    <w:p w:rsidR="00E26BA8" w:rsidRDefault="00E26BA8">
      <w:pPr>
        <w:pStyle w:val="ConsPlusNormal"/>
        <w:spacing w:before="220"/>
        <w:ind w:firstLine="540"/>
        <w:jc w:val="both"/>
      </w:pPr>
      <w:r>
        <w:t>126.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rsidR="00E26BA8" w:rsidRDefault="00E26BA8">
      <w:pPr>
        <w:pStyle w:val="ConsPlusNormal"/>
        <w:spacing w:before="220"/>
        <w:ind w:firstLine="540"/>
        <w:jc w:val="both"/>
      </w:pPr>
      <w:r>
        <w:t>127. Для разогрева застывшего продукта, ледяных, кристаллогидратных и других пробок в трубопроводах запрещается применять открытый огонь.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w:t>
      </w:r>
    </w:p>
    <w:p w:rsidR="00E26BA8" w:rsidRDefault="00E26BA8">
      <w:pPr>
        <w:pStyle w:val="ConsPlusNormal"/>
        <w:spacing w:before="220"/>
        <w:ind w:firstLine="540"/>
        <w:jc w:val="both"/>
      </w:pPr>
      <w:r>
        <w:t>128.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rsidR="00E26BA8" w:rsidRDefault="00E26BA8">
      <w:pPr>
        <w:pStyle w:val="ConsPlusNormal"/>
        <w:spacing w:before="220"/>
        <w:ind w:firstLine="540"/>
        <w:jc w:val="both"/>
      </w:pPr>
      <w:r>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rsidR="00E26BA8" w:rsidRDefault="00E26BA8">
      <w:pPr>
        <w:pStyle w:val="ConsPlusNormal"/>
        <w:spacing w:before="220"/>
        <w:ind w:firstLine="540"/>
        <w:jc w:val="both"/>
      </w:pPr>
      <w:r>
        <w:t>129. Руководитель организации обеспечивает своевременное проведение работ по удалению горючих отходов, находящихся в пылесборных камерах и циклонах. Двери и люки пылесборных камер и циклонов при их эксплуатации закрываются.</w:t>
      </w:r>
    </w:p>
    <w:p w:rsidR="00E26BA8" w:rsidRDefault="00E26BA8">
      <w:pPr>
        <w:pStyle w:val="ConsPlusNormal"/>
        <w:spacing w:before="220"/>
        <w:ind w:firstLine="540"/>
        <w:jc w:val="both"/>
      </w:pPr>
      <w:r>
        <w:t>130. Запрещается использовать для проживания людей производственные и складские здания и сооружения, расположенные на территориях предприятий.</w:t>
      </w:r>
    </w:p>
    <w:p w:rsidR="00E26BA8" w:rsidRDefault="00E26BA8">
      <w:pPr>
        <w:pStyle w:val="ConsPlusNormal"/>
        <w:spacing w:before="220"/>
        <w:ind w:firstLine="540"/>
        <w:jc w:val="both"/>
      </w:pPr>
      <w:r>
        <w:t>131. Во взрывоопасных зонах участков, цехов и помещений должен применяться инструмент из безыскровых материалов или в соответствующем взрывобезопасном исполнении.</w:t>
      </w:r>
    </w:p>
    <w:p w:rsidR="00E26BA8" w:rsidRDefault="00E26BA8">
      <w:pPr>
        <w:pStyle w:val="ConsPlusNormal"/>
        <w:spacing w:before="220"/>
        <w:ind w:firstLine="540"/>
        <w:jc w:val="both"/>
      </w:pPr>
      <w:r>
        <w:lastRenderedPageBreak/>
        <w:t>132.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rsidR="00E26BA8" w:rsidRDefault="00E26BA8">
      <w:pPr>
        <w:pStyle w:val="ConsPlusNormal"/>
        <w:spacing w:before="220"/>
        <w:ind w:firstLine="540"/>
        <w:jc w:val="both"/>
      </w:pPr>
      <w:r>
        <w:t>Периодичность уборки устанавливается руководителем организации. Уборка проводится методами, исключающими взвихрение пыли и образование взрывоопасных пылевоздушных смесей.</w:t>
      </w:r>
    </w:p>
    <w:p w:rsidR="00E26BA8" w:rsidRDefault="00E26BA8">
      <w:pPr>
        <w:pStyle w:val="ConsPlusNormal"/>
        <w:spacing w:before="220"/>
        <w:ind w:firstLine="540"/>
        <w:jc w:val="both"/>
      </w:pPr>
      <w:r>
        <w:t>133. Защитные мембраны взрывных предохранительных клапанов на линиях и на адсорберах по виду материала и толщине должны соответствовать требованиям проектной документации.</w:t>
      </w:r>
    </w:p>
    <w:p w:rsidR="00E26BA8" w:rsidRDefault="00E26BA8">
      <w:pPr>
        <w:pStyle w:val="ConsPlusNormal"/>
        <w:spacing w:before="220"/>
        <w:ind w:firstLine="540"/>
        <w:jc w:val="both"/>
      </w:pPr>
      <w:r>
        <w:t>134. Руководитель организации устанавливает сроки проведения проверок исправности огнепреградителей, очистки их огнегасящей насадки и мембранных клапанов, а также обеспечивает их выполнение.</w:t>
      </w:r>
    </w:p>
    <w:p w:rsidR="00E26BA8" w:rsidRDefault="00E26BA8">
      <w:pPr>
        <w:pStyle w:val="ConsPlusNormal"/>
        <w:spacing w:before="220"/>
        <w:ind w:firstLine="540"/>
        <w:jc w:val="both"/>
      </w:pPr>
      <w:r>
        <w:t>135. Запрещается заполнять адсорберы нестандартным активированным углем.</w:t>
      </w:r>
    </w:p>
    <w:p w:rsidR="00E26BA8" w:rsidRDefault="00E26BA8">
      <w:pPr>
        <w:pStyle w:val="ConsPlusNormal"/>
        <w:spacing w:before="220"/>
        <w:ind w:firstLine="540"/>
        <w:jc w:val="both"/>
      </w:pPr>
      <w:r>
        <w:t>136. Запрещается при обработке и переработке древесины эксплуатировать лесопильные рамы, круглопильные, фрезерно-пильные и другие станки и агрегаты с неисправностями.</w:t>
      </w:r>
    </w:p>
    <w:p w:rsidR="00E26BA8" w:rsidRDefault="00E26BA8">
      <w:pPr>
        <w:pStyle w:val="ConsPlusNormal"/>
        <w:spacing w:before="220"/>
        <w:ind w:firstLine="540"/>
        <w:jc w:val="both"/>
      </w:pPr>
      <w:r>
        <w:t>137. Запрещается для чистки загрузочной воронки рубительной машины применять металлические предметы.</w:t>
      </w:r>
    </w:p>
    <w:p w:rsidR="00E26BA8" w:rsidRDefault="00E26BA8">
      <w:pPr>
        <w:pStyle w:val="ConsPlusNormal"/>
        <w:spacing w:before="220"/>
        <w:ind w:firstLine="540"/>
        <w:jc w:val="both"/>
      </w:pPr>
      <w:r>
        <w:t>138. Запрещается выполнять работы по изготовлению древесно-стружечных и иных плит из древесных материалов в случае, если над прессом для горячего прессования, а также над загрузочной и разгрузочной этажерками отсутствует или неисправен вытяжной зонт. Конструкция зонта не должна затруднять обслуживание и очистку пресса и самого зонта.</w:t>
      </w:r>
    </w:p>
    <w:p w:rsidR="00E26BA8" w:rsidRDefault="00E26BA8">
      <w:pPr>
        <w:pStyle w:val="ConsPlusNormal"/>
        <w:spacing w:before="220"/>
        <w:ind w:firstLine="540"/>
        <w:jc w:val="both"/>
      </w:pPr>
      <w:r>
        <w:t>139. Запрещается эксплуатация барабанных сушилок и бункеров сухой стружки и пыли, не оборудованных системами автоматического пожаротушения и противовзрывными устройствами, или таких сушилок и бункеров с неисправными системами автоматического пожаротушения и противовзрывными устройствами.</w:t>
      </w:r>
    </w:p>
    <w:p w:rsidR="00E26BA8" w:rsidRDefault="00E26BA8">
      <w:pPr>
        <w:pStyle w:val="ConsPlusNormal"/>
        <w:spacing w:before="220"/>
        <w:ind w:firstLine="540"/>
        <w:jc w:val="both"/>
      </w:pPr>
      <w:r>
        <w:t>140.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p>
    <w:p w:rsidR="00E26BA8" w:rsidRDefault="00E26BA8">
      <w:pPr>
        <w:pStyle w:val="ConsPlusNormal"/>
        <w:spacing w:before="220"/>
        <w:ind w:firstLine="540"/>
        <w:jc w:val="both"/>
      </w:pPr>
      <w:r>
        <w:t>Производить термообработку недопрессованных древесно-стружечных плит с рыхлыми кромками не разрешается.</w:t>
      </w:r>
    </w:p>
    <w:p w:rsidR="00E26BA8" w:rsidRDefault="00E26BA8">
      <w:pPr>
        <w:pStyle w:val="ConsPlusNormal"/>
        <w:spacing w:before="220"/>
        <w:ind w:firstLine="540"/>
        <w:jc w:val="both"/>
      </w:pPr>
      <w:r>
        <w:t>141. Древесно-стружечные, древесно-клееные и иные плиты из древесных материалов перед укладкой в стопы после термообработки охлаждаются на открытых площадках до температуры окружающего воздуха для исключения их самовозгорания.</w:t>
      </w:r>
    </w:p>
    <w:p w:rsidR="00E26BA8" w:rsidRDefault="00E26BA8">
      <w:pPr>
        <w:pStyle w:val="ConsPlusNormal"/>
        <w:spacing w:before="220"/>
        <w:ind w:firstLine="540"/>
        <w:jc w:val="both"/>
      </w:pPr>
      <w:r>
        <w:t>142. После окончания работы пропиточные ванны для древесно-стружечных плит и иных плит из древесных материалов, а также ванны с охлаждающими горючими жидкостями закрываются крышками.</w:t>
      </w:r>
    </w:p>
    <w:p w:rsidR="00E26BA8" w:rsidRDefault="00E26BA8">
      <w:pPr>
        <w:pStyle w:val="ConsPlusNormal"/>
        <w:spacing w:before="220"/>
        <w:ind w:firstLine="540"/>
        <w:jc w:val="both"/>
      </w:pPr>
      <w:r>
        <w:t>143. Запрещается эксплуатировать пропиточные, закалочные и другие ванны с горючими жидкостями для обработки древесно-стружечных, древесно-клееных и иных плит из древесных материалов, не оборудованные устройствами аварийного слива в подземные емкости, оснащенные системами удаления горючих паров и расположенные вне здания, либо такие ванны с неисправными устройствами аварийного слива в такие емкости.</w:t>
      </w:r>
    </w:p>
    <w:p w:rsidR="00E26BA8" w:rsidRDefault="00E26BA8">
      <w:pPr>
        <w:pStyle w:val="ConsPlusNormal"/>
        <w:spacing w:before="220"/>
        <w:ind w:firstLine="540"/>
        <w:jc w:val="both"/>
      </w:pPr>
      <w:r>
        <w:t>144. Сушильные камеры периодического действия и калориферы перед каждой загрузкой очищаются от производственного мусора и пыли.</w:t>
      </w:r>
    </w:p>
    <w:p w:rsidR="00E26BA8" w:rsidRDefault="00E26BA8">
      <w:pPr>
        <w:pStyle w:val="ConsPlusNormal"/>
        <w:spacing w:before="220"/>
        <w:ind w:firstLine="540"/>
        <w:jc w:val="both"/>
      </w:pPr>
      <w:r>
        <w:lastRenderedPageBreak/>
        <w:t>Запрещается эксплуатация сушильных установок с трещинами на поверхности боровов и неработающими искроуловителями.</w:t>
      </w:r>
    </w:p>
    <w:p w:rsidR="00E26BA8" w:rsidRDefault="00E26BA8">
      <w:pPr>
        <w:pStyle w:val="ConsPlusNormal"/>
        <w:spacing w:before="220"/>
        <w:ind w:firstLine="540"/>
        <w:jc w:val="both"/>
      </w:pPr>
      <w:r>
        <w:t>145. Топочно-газовые устройства газовых сушильных камер, работающих на твердом и жидком топливе, очищаются от сажи не реже 2 раз в месяц.</w:t>
      </w:r>
    </w:p>
    <w:p w:rsidR="00E26BA8" w:rsidRDefault="00E26BA8">
      <w:pPr>
        <w:pStyle w:val="ConsPlusNormal"/>
        <w:spacing w:before="220"/>
        <w:ind w:firstLine="540"/>
        <w:jc w:val="both"/>
      </w:pPr>
      <w:r>
        <w:t>Запрещается эксплуатация топочно-сушильного отделения с неисправными приборами для контроля температуры сушильного аппарата.</w:t>
      </w:r>
    </w:p>
    <w:p w:rsidR="00E26BA8" w:rsidRDefault="00E26BA8">
      <w:pPr>
        <w:pStyle w:val="ConsPlusNormal"/>
        <w:spacing w:before="220"/>
        <w:ind w:firstLine="540"/>
        <w:jc w:val="both"/>
      </w:pPr>
      <w:r>
        <w:t>146. Сушильные камеры для древесно-волокнистых плит и иных плит из древесных материалов следует очищать от древесных отходов не реже 1 раза в сутки.</w:t>
      </w:r>
    </w:p>
    <w:p w:rsidR="00E26BA8" w:rsidRDefault="00E26BA8">
      <w:pPr>
        <w:pStyle w:val="ConsPlusNormal"/>
        <w:spacing w:before="220"/>
        <w:ind w:firstLine="540"/>
        <w:jc w:val="both"/>
      </w:pPr>
      <w:r>
        <w:t>При остановке конвейера более чем на 10 минут обогрев сушильной камеры прекращается.</w:t>
      </w:r>
    </w:p>
    <w:p w:rsidR="00E26BA8" w:rsidRDefault="00E26BA8">
      <w:pPr>
        <w:pStyle w:val="ConsPlusNormal"/>
        <w:spacing w:before="220"/>
        <w:ind w:firstLine="540"/>
        <w:jc w:val="both"/>
      </w:pPr>
      <w:r>
        <w:t>147.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rsidR="00E26BA8" w:rsidRDefault="00E26BA8">
      <w:pPr>
        <w:pStyle w:val="ConsPlusNormal"/>
        <w:spacing w:before="220"/>
        <w:ind w:firstLine="540"/>
        <w:jc w:val="both"/>
      </w:pPr>
      <w:r>
        <w:t>148. Перед укладкой древесины в штабели для сушки токами высокой частоты необходимо обеспечить отсутствие в них металлических предметов.</w:t>
      </w:r>
    </w:p>
    <w:p w:rsidR="00E26BA8" w:rsidRDefault="00E26BA8">
      <w:pPr>
        <w:pStyle w:val="ConsPlusNormal"/>
        <w:spacing w:before="220"/>
        <w:ind w:firstLine="540"/>
        <w:jc w:val="both"/>
      </w:pPr>
      <w:r>
        <w:t>149. Запрещается в сушильных камерах находиться людям и сушить в них спецодежду и другие предметы, не относящиеся к технологическому процессу.</w:t>
      </w:r>
    </w:p>
    <w:p w:rsidR="00E26BA8" w:rsidRDefault="00E26BA8">
      <w:pPr>
        <w:pStyle w:val="ConsPlusNormal"/>
        <w:spacing w:before="220"/>
        <w:ind w:firstLine="540"/>
        <w:jc w:val="both"/>
      </w:pPr>
      <w:r>
        <w:t>150. Запрещается эксплуатация соломко-шлифовальных аппаратов, не оборудованных системой пылеудаления, или таких аппаратов с неисправной системой пылеудаления.</w:t>
      </w:r>
    </w:p>
    <w:p w:rsidR="00E26BA8" w:rsidRDefault="00E26BA8">
      <w:pPr>
        <w:pStyle w:val="ConsPlusNormal"/>
        <w:spacing w:before="220"/>
        <w:ind w:firstLine="540"/>
        <w:jc w:val="both"/>
      </w:pPr>
      <w:r>
        <w:t>151. При производстве спичек:</w:t>
      </w:r>
    </w:p>
    <w:p w:rsidR="00E26BA8" w:rsidRDefault="00E26BA8">
      <w:pPr>
        <w:pStyle w:val="ConsPlusNormal"/>
        <w:spacing w:before="220"/>
        <w:ind w:firstLine="540"/>
        <w:jc w:val="both"/>
      </w:pPr>
      <w:r>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rsidR="00E26BA8" w:rsidRDefault="00E26BA8">
      <w:pPr>
        <w:pStyle w:val="ConsPlusNormal"/>
        <w:spacing w:before="220"/>
        <w:ind w:firstLine="540"/>
        <w:jc w:val="both"/>
      </w:pPr>
      <w:r>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rsidR="00E26BA8" w:rsidRDefault="00E26BA8">
      <w:pPr>
        <w:pStyle w:val="ConsPlusNormal"/>
        <w:spacing w:before="220"/>
        <w:ind w:firstLine="540"/>
        <w:jc w:val="both"/>
      </w:pPr>
      <w:r>
        <w:t>в) запас зажигательной массы, находящейся у автомата, не должен превышать количество, необходимое для одной заливки;</w:t>
      </w:r>
    </w:p>
    <w:p w:rsidR="00E26BA8" w:rsidRDefault="00E26BA8">
      <w:pPr>
        <w:pStyle w:val="ConsPlusNormal"/>
        <w:spacing w:before="220"/>
        <w:ind w:firstLine="540"/>
        <w:jc w:val="both"/>
      </w:pPr>
      <w:r>
        <w:t>г) очистку массы в макальном корыте от выпавшей спичечной соломки необходимо проводить сетчатыми лопатками из цветного металла;</w:t>
      </w:r>
    </w:p>
    <w:p w:rsidR="00E26BA8" w:rsidRDefault="00E26BA8">
      <w:pPr>
        <w:pStyle w:val="ConsPlusNormal"/>
        <w:spacing w:before="220"/>
        <w:ind w:firstLine="540"/>
        <w:jc w:val="both"/>
      </w:pPr>
      <w:r>
        <w:t>д) остановку спичечного автомата на выходные дни, профилактический ремонт, а также устранение аварии необходимо проводить при отсутствии в нем спичек;</w:t>
      </w:r>
    </w:p>
    <w:p w:rsidR="00E26BA8" w:rsidRDefault="00E26BA8">
      <w:pPr>
        <w:pStyle w:val="ConsPlusNormal"/>
        <w:spacing w:before="220"/>
        <w:ind w:firstLine="540"/>
        <w:jc w:val="both"/>
      </w:pPr>
      <w:r>
        <w:t>е) при кратковременных остановках автомата макальная плита опускается в макальное корыто;</w:t>
      </w:r>
    </w:p>
    <w:p w:rsidR="00E26BA8" w:rsidRDefault="00E26BA8">
      <w:pPr>
        <w:pStyle w:val="ConsPlusNormal"/>
        <w:spacing w:before="220"/>
        <w:ind w:firstLine="540"/>
        <w:jc w:val="both"/>
      </w:pPr>
      <w:r>
        <w:t>ж) запрещается транспортировать зажигательную массу через места хранения готовой продукции, намазочное отделение и около сушильных устройств, а фосфорную массу - через автоматный цех и помещение для укладки рассыпанных спичек;</w:t>
      </w:r>
    </w:p>
    <w:p w:rsidR="00E26BA8" w:rsidRDefault="00E26BA8">
      <w:pPr>
        <w:pStyle w:val="ConsPlusNormal"/>
        <w:spacing w:before="220"/>
        <w:ind w:firstLine="540"/>
        <w:jc w:val="both"/>
      </w:pPr>
      <w:r>
        <w:t>з) полы размольного отделения необходимо постоянно поддерживать в увлажненном состоянии;</w:t>
      </w:r>
    </w:p>
    <w:p w:rsidR="00E26BA8" w:rsidRDefault="00E26BA8">
      <w:pPr>
        <w:pStyle w:val="ConsPlusNormal"/>
        <w:spacing w:before="220"/>
        <w:ind w:firstLine="540"/>
        <w:jc w:val="both"/>
      </w:pPr>
      <w:r>
        <w:t xml:space="preserve">и) не разрешается хранить в цехе по приготовлению зажигательной и фосфорной масс запас </w:t>
      </w:r>
      <w:r>
        <w:lastRenderedPageBreak/>
        <w:t>материалов, превышающих сменную потребность, емкости с запасом материалов должны быть закрыты;</w:t>
      </w:r>
    </w:p>
    <w:p w:rsidR="00E26BA8" w:rsidRDefault="00E26BA8">
      <w:pPr>
        <w:pStyle w:val="ConsPlusNormal"/>
        <w:spacing w:before="220"/>
        <w:ind w:firstLine="540"/>
        <w:jc w:val="both"/>
      </w:pPr>
      <w:r>
        <w:t>к) не допускается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rsidR="00E26BA8" w:rsidRDefault="00E26BA8">
      <w:pPr>
        <w:pStyle w:val="ConsPlusNormal"/>
        <w:spacing w:before="220"/>
        <w:ind w:firstLine="540"/>
        <w:jc w:val="both"/>
      </w:pPr>
      <w:r>
        <w:t>л) измельчение в шаровой мельнице бертолетовой соли и серы в сухом виде не разрешается;</w:t>
      </w:r>
    </w:p>
    <w:p w:rsidR="00E26BA8" w:rsidRDefault="00E26BA8">
      <w:pPr>
        <w:pStyle w:val="ConsPlusNormal"/>
        <w:spacing w:before="220"/>
        <w:ind w:firstLine="540"/>
        <w:jc w:val="both"/>
      </w:pPr>
      <w:r>
        <w:t>м) засорение фосфорной и зажигательной масс спичечной соломкой, спичками и различными отходами не допускается;</w:t>
      </w:r>
    </w:p>
    <w:p w:rsidR="00E26BA8" w:rsidRDefault="00E26BA8">
      <w:pPr>
        <w:pStyle w:val="ConsPlusNormal"/>
        <w:spacing w:before="220"/>
        <w:ind w:firstLine="540"/>
        <w:jc w:val="both"/>
      </w:pPr>
      <w:r>
        <w:t>н) развеску химикатов для спичечных масс необходимо проводить в специальных шкафах, оборудованных вытяжной вентиляцией.</w:t>
      </w:r>
    </w:p>
    <w:p w:rsidR="00E26BA8" w:rsidRDefault="00E26BA8">
      <w:pPr>
        <w:pStyle w:val="ConsPlusNormal"/>
        <w:spacing w:before="220"/>
        <w:ind w:firstLine="540"/>
        <w:jc w:val="both"/>
      </w:pPr>
      <w:r>
        <w:t>152. Спецодежда работающих в цехах приготовления спичечных масс и автоматных цехов должна быть пропитана огнезащитным составом.</w:t>
      </w:r>
    </w:p>
    <w:p w:rsidR="00E26BA8" w:rsidRDefault="00E26BA8">
      <w:pPr>
        <w:pStyle w:val="ConsPlusNormal"/>
        <w:spacing w:before="220"/>
        <w:ind w:firstLine="540"/>
        <w:jc w:val="both"/>
      </w:pPr>
      <w:r>
        <w:t>153. В помещениях укладки рассыпанных спичек и у каждого автомата запас спичек, уложенных в кассеты, не должен превышать 10 малых или 5 больших кассет.</w:t>
      </w:r>
    </w:p>
    <w:p w:rsidR="00E26BA8" w:rsidRDefault="00E26BA8">
      <w:pPr>
        <w:pStyle w:val="ConsPlusNormal"/>
        <w:spacing w:before="220"/>
        <w:ind w:firstLine="540"/>
        <w:jc w:val="both"/>
      </w:pPr>
      <w:r>
        <w:t>Запас спичек около коробконабивочных машин не должен превышать 3 малых кассет.</w:t>
      </w:r>
    </w:p>
    <w:p w:rsidR="00E26BA8" w:rsidRDefault="00E26BA8">
      <w:pPr>
        <w:pStyle w:val="ConsPlusNormal"/>
        <w:spacing w:before="220"/>
        <w:ind w:firstLine="540"/>
        <w:jc w:val="both"/>
      </w:pPr>
      <w:r>
        <w:t>Кассеты со спичками хранятся на стеллажах и укладываются не более чем в 2 ряда по высоте с прокладками из цветного металла между ними. Запрещается хранить в цехе более 10 малых или 5 больших кассет со спичками в одном месте.</w:t>
      </w:r>
    </w:p>
    <w:p w:rsidR="00E26BA8" w:rsidRDefault="00E26BA8">
      <w:pPr>
        <w:pStyle w:val="ConsPlusNormal"/>
        <w:spacing w:before="220"/>
        <w:ind w:firstLine="540"/>
        <w:jc w:val="both"/>
      </w:pPr>
      <w:r>
        <w:t>154. Запас готовых спичек в зоне коробконамазочных и упаковочных машин не должен превышать 20 ящиков на машину.</w:t>
      </w:r>
    </w:p>
    <w:p w:rsidR="00E26BA8" w:rsidRDefault="00E26BA8">
      <w:pPr>
        <w:pStyle w:val="ConsPlusNormal"/>
        <w:spacing w:before="220"/>
        <w:ind w:firstLine="540"/>
        <w:jc w:val="both"/>
      </w:pPr>
      <w:r>
        <w:t>На участке промежуточного хранения количество готовой продукции не должно превышать сменную выработку одного спичечного автомата.</w:t>
      </w:r>
    </w:p>
    <w:p w:rsidR="00E26BA8" w:rsidRDefault="00E26BA8">
      <w:pPr>
        <w:pStyle w:val="ConsPlusNormal"/>
        <w:spacing w:before="220"/>
        <w:ind w:firstLine="540"/>
        <w:jc w:val="both"/>
      </w:pPr>
      <w:r>
        <w:t>155. Руководителем организации или иным должностным лицом, уполномоченным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rsidR="00E26BA8" w:rsidRDefault="00E26BA8">
      <w:pPr>
        <w:pStyle w:val="ConsPlusNormal"/>
        <w:spacing w:before="220"/>
        <w:ind w:firstLine="540"/>
        <w:jc w:val="both"/>
      </w:pPr>
      <w:r>
        <w:t>156. Отходы спичечных масс и деревянная тара утилизируются вне территории предприятия на площадке, имеющей ограждение и твердое покрытие. Отходы спичечных масс доставляются к месту утилизации разведенными водой.</w:t>
      </w:r>
    </w:p>
    <w:p w:rsidR="00E26BA8" w:rsidRDefault="00E26BA8">
      <w:pPr>
        <w:pStyle w:val="ConsPlusNormal"/>
        <w:spacing w:before="220"/>
        <w:ind w:firstLine="540"/>
        <w:jc w:val="both"/>
      </w:pPr>
      <w:r>
        <w:t>157.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rsidR="00E26BA8" w:rsidRDefault="00E26BA8">
      <w:pPr>
        <w:pStyle w:val="ConsPlusNormal"/>
        <w:spacing w:before="220"/>
        <w:ind w:firstLine="540"/>
        <w:jc w:val="both"/>
      </w:pPr>
      <w:r>
        <w:t>158. На электростанциях:</w:t>
      </w:r>
    </w:p>
    <w:p w:rsidR="00E26BA8" w:rsidRDefault="00E26BA8">
      <w:pPr>
        <w:pStyle w:val="ConsPlusNormal"/>
        <w:spacing w:before="220"/>
        <w:ind w:firstLine="540"/>
        <w:jc w:val="both"/>
      </w:pPr>
      <w:r>
        <w:t>а) запрещается проводить монтаж или ремонт оборудования в помещении при неработающей вентиляции;</w:t>
      </w:r>
    </w:p>
    <w:p w:rsidR="00E26BA8" w:rsidRDefault="00E26BA8">
      <w:pPr>
        <w:pStyle w:val="ConsPlusNormal"/>
        <w:spacing w:before="220"/>
        <w:ind w:firstLine="540"/>
        <w:jc w:val="both"/>
      </w:pPr>
      <w:r>
        <w:t>б)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w:t>
      </w:r>
    </w:p>
    <w:p w:rsidR="00E26BA8" w:rsidRDefault="00E26BA8">
      <w:pPr>
        <w:pStyle w:val="ConsPlusNormal"/>
        <w:spacing w:before="220"/>
        <w:ind w:firstLine="540"/>
        <w:jc w:val="both"/>
      </w:pPr>
      <w:r>
        <w:t xml:space="preserve">в) на тракте топливоподачи регулярно проводится контроль и своевременно выполняется </w:t>
      </w:r>
      <w:r>
        <w:lastRenderedPageBreak/>
        <w:t>текущий ремонт и техническое обслуживание для предотвращения скопления пыли;</w:t>
      </w:r>
    </w:p>
    <w:p w:rsidR="00E26BA8" w:rsidRDefault="00E26BA8">
      <w:pPr>
        <w:pStyle w:val="ConsPlusNormal"/>
        <w:spacing w:before="220"/>
        <w:ind w:firstLine="540"/>
        <w:jc w:val="both"/>
      </w:pPr>
      <w:r>
        <w:t>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rsidR="00E26BA8" w:rsidRDefault="00E26BA8">
      <w:pPr>
        <w:pStyle w:val="ConsPlusNormal"/>
        <w:spacing w:before="220"/>
        <w:ind w:firstLine="540"/>
        <w:jc w:val="both"/>
      </w:pPr>
      <w:r>
        <w:t>д) на кабельных трассах, идущих по тракту топливоподачи, необходимо следить за наличием просвета между кабелями для уменьшения скопления пыли;</w:t>
      </w:r>
    </w:p>
    <w:p w:rsidR="00E26BA8" w:rsidRDefault="00E26BA8">
      <w:pPr>
        <w:pStyle w:val="ConsPlusNormal"/>
        <w:spacing w:before="220"/>
        <w:ind w:firstLine="540"/>
        <w:jc w:val="both"/>
      </w:pPr>
      <w:r>
        <w:t>е) при загрузке конвейерных лент не должно быть падения, просыпания топлива, его следует убирать в течение рабочей смены. Не допускается скопление топлива под нижней ниткой конвейерных лент;</w:t>
      </w:r>
    </w:p>
    <w:p w:rsidR="00E26BA8" w:rsidRDefault="00E26BA8">
      <w:pPr>
        <w:pStyle w:val="ConsPlusNormal"/>
        <w:spacing w:before="220"/>
        <w:ind w:firstLine="540"/>
        <w:jc w:val="both"/>
      </w:pPr>
      <w:r>
        <w:t>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короткий срок;</w:t>
      </w:r>
    </w:p>
    <w:p w:rsidR="00E26BA8" w:rsidRDefault="00E26BA8">
      <w:pPr>
        <w:pStyle w:val="ConsPlusNormal"/>
        <w:spacing w:before="220"/>
        <w:ind w:firstLine="540"/>
        <w:jc w:val="both"/>
      </w:pPr>
      <w:r>
        <w:t>з)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rsidR="00E26BA8" w:rsidRDefault="00E26BA8">
      <w:pPr>
        <w:pStyle w:val="ConsPlusNormal"/>
        <w:spacing w:before="220"/>
        <w:ind w:firstLine="540"/>
        <w:jc w:val="both"/>
      </w:pPr>
      <w:r>
        <w:t>и) перед проведением вулканизационных работ на конвейере необходимо очистить от пыли участок не менее 10 метров вдоль ленты (при необходимости выполнить гидроуборку), огородить его щитами из негорючих материалов и обеспечить первичными средствами пожаротушения;</w:t>
      </w:r>
    </w:p>
    <w:p w:rsidR="00E26BA8" w:rsidRDefault="00E26BA8">
      <w:pPr>
        <w:pStyle w:val="ConsPlusNormal"/>
        <w:spacing w:before="220"/>
        <w:ind w:firstLine="540"/>
        <w:jc w:val="both"/>
      </w:pPr>
      <w:r>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rsidR="00E26BA8" w:rsidRDefault="00E26BA8">
      <w:pPr>
        <w:pStyle w:val="ConsPlusNormal"/>
        <w:spacing w:before="220"/>
        <w:ind w:firstLine="540"/>
        <w:jc w:val="both"/>
      </w:pPr>
      <w:r>
        <w:t>л) в случае попадания масла на теплоизоляцию горячих поверхностей необходимо немедленно очистить ее (горячей водой или паром), а в случае глубокой пропитки изоляции следует заменить участок теплоизоляции;</w:t>
      </w:r>
    </w:p>
    <w:p w:rsidR="00E26BA8" w:rsidRDefault="00E26BA8">
      <w:pPr>
        <w:pStyle w:val="ConsPlusNormal"/>
        <w:spacing w:before="220"/>
        <w:ind w:firstLine="540"/>
        <w:jc w:val="both"/>
      </w:pPr>
      <w:r>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rsidR="00E26BA8" w:rsidRDefault="00E26BA8">
      <w:pPr>
        <w:pStyle w:val="ConsPlusNormal"/>
        <w:spacing w:before="220"/>
        <w:ind w:firstLine="540"/>
        <w:jc w:val="both"/>
      </w:pPr>
      <w:r>
        <w:t>159. В кабельных сооружениях:</w:t>
      </w:r>
    </w:p>
    <w:p w:rsidR="00E26BA8" w:rsidRDefault="00E26BA8">
      <w:pPr>
        <w:pStyle w:val="ConsPlusNormal"/>
        <w:spacing w:before="220"/>
        <w:ind w:firstLine="540"/>
        <w:jc w:val="both"/>
      </w:pPr>
      <w:r>
        <w:t>а) не реже чем через 60 метров устанавливаются указатели ближайшего выхода;</w:t>
      </w:r>
    </w:p>
    <w:p w:rsidR="00E26BA8" w:rsidRDefault="00E26BA8">
      <w:pPr>
        <w:pStyle w:val="ConsPlusNormal"/>
        <w:spacing w:before="220"/>
        <w:ind w:firstLine="540"/>
        <w:jc w:val="both"/>
      </w:pPr>
      <w:r>
        <w:t>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rsidR="00E26BA8" w:rsidRDefault="00E26BA8">
      <w:pPr>
        <w:pStyle w:val="ConsPlusNormal"/>
        <w:spacing w:before="220"/>
        <w:ind w:firstLine="540"/>
        <w:jc w:val="both"/>
      </w:pPr>
      <w:r>
        <w:t>в) запрещается прокладка бронированных кабелей внутри помещений без снятия горючего джутового покрова;</w:t>
      </w:r>
    </w:p>
    <w:p w:rsidR="00E26BA8" w:rsidRDefault="00E26BA8">
      <w:pPr>
        <w:pStyle w:val="ConsPlusNormal"/>
        <w:spacing w:before="220"/>
        <w:ind w:firstLine="540"/>
        <w:jc w:val="both"/>
      </w:pPr>
      <w:r>
        <w:t>г) при эксплуатации кабельных сооружений двери секционных перегородок фиксируются в закрытом положении;</w:t>
      </w:r>
    </w:p>
    <w:p w:rsidR="00E26BA8" w:rsidRDefault="00E26BA8">
      <w:pPr>
        <w:pStyle w:val="ConsPlusNormal"/>
        <w:spacing w:before="220"/>
        <w:ind w:firstLine="540"/>
        <w:jc w:val="both"/>
      </w:pPr>
      <w:r>
        <w:lastRenderedPageBreak/>
        <w:t>д) запрещается при проведении реконструкции или ремонта применять кабели с горючей изоляцией;</w:t>
      </w:r>
    </w:p>
    <w:p w:rsidR="00E26BA8" w:rsidRDefault="00E26BA8">
      <w:pPr>
        <w:pStyle w:val="ConsPlusNormal"/>
        <w:spacing w:before="220"/>
        <w:ind w:firstLine="540"/>
        <w:jc w:val="both"/>
      </w:pPr>
      <w:r>
        <w:t>е) запрещается в помещениях подпитывающих устройств маслонаполненных кабелей хранить горючие и другие материалы, не относящиеся к этой установке;</w:t>
      </w:r>
    </w:p>
    <w:p w:rsidR="00E26BA8" w:rsidRDefault="00E26BA8">
      <w:pPr>
        <w:pStyle w:val="ConsPlusNormal"/>
        <w:spacing w:before="220"/>
        <w:ind w:firstLine="540"/>
        <w:jc w:val="both"/>
      </w:pPr>
      <w:r>
        <w:t>ж) кабельные каналы и двойные полы в распределительных устройствах и других помещениях необходимо перекрывать съемными плитами из негорючих материалов. Съемные плиты должны иметь приспособления для быстрого их подъема вручную;</w:t>
      </w:r>
    </w:p>
    <w:p w:rsidR="00E26BA8" w:rsidRDefault="00E26BA8">
      <w:pPr>
        <w:pStyle w:val="ConsPlusNormal"/>
        <w:spacing w:before="220"/>
        <w:ind w:firstLine="540"/>
        <w:jc w:val="both"/>
      </w:pPr>
      <w:r>
        <w:t>з) при реконструкции и ремонте прокладка через кабельные сооружения каких-либо транзитных коммуникаций и шинопроводов не разрешается;</w:t>
      </w:r>
    </w:p>
    <w:p w:rsidR="00E26BA8" w:rsidRDefault="00E26BA8">
      <w:pPr>
        <w:pStyle w:val="ConsPlusNormal"/>
        <w:spacing w:before="220"/>
        <w:ind w:firstLine="540"/>
        <w:jc w:val="both"/>
      </w:pPr>
      <w:r>
        <w:t>и) при эксплуатации кабельных сооружений огнезащитные кабельные покрытия и кабельные проходки не должны иметь видимые повреждения (отслоения, вздутия, сколы, растрескивания и др.). При обнаружении таких мест принимаются меры по их ремонту и восстановлению;</w:t>
      </w:r>
    </w:p>
    <w:p w:rsidR="00E26BA8" w:rsidRDefault="00E26BA8">
      <w:pPr>
        <w:pStyle w:val="ConsPlusNormal"/>
        <w:spacing w:before="220"/>
        <w:ind w:firstLine="540"/>
        <w:jc w:val="both"/>
      </w:pPr>
      <w:r>
        <w:t>к)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rsidR="00E26BA8" w:rsidRDefault="00E26BA8">
      <w:pPr>
        <w:pStyle w:val="ConsPlusNormal"/>
        <w:spacing w:before="220"/>
        <w:ind w:firstLine="540"/>
        <w:jc w:val="both"/>
      </w:pPr>
      <w:r>
        <w:t>160.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rsidR="00E26BA8" w:rsidRDefault="00E26BA8">
      <w:pPr>
        <w:pStyle w:val="ConsPlusNormal"/>
        <w:spacing w:before="220"/>
        <w:ind w:firstLine="540"/>
        <w:jc w:val="both"/>
      </w:pPr>
      <w:r>
        <w:t>161. В пределах бортовых ограждений маслоприемника гравийную засыпку необходимо содержать в чистом состоянии.</w:t>
      </w:r>
    </w:p>
    <w:p w:rsidR="00E26BA8" w:rsidRDefault="00E26BA8">
      <w:pPr>
        <w:pStyle w:val="ConsPlusNormal"/>
        <w:spacing w:before="220"/>
        <w:ind w:firstLine="540"/>
        <w:jc w:val="both"/>
      </w:pPr>
      <w:r>
        <w:t>При образовании на гравийной засыпке сплошного поверхностного слоя пыли и песка, замасливании его более чем на 50 процентов поверхности, а также при образовании на гравийной засыпке твердых отложений от нефтепродуктов толщиной более 3 миллиметров, появлении растительности выше 0,2 метра или невозможности его промывки и очистки осуществляется замена гравия.</w:t>
      </w:r>
    </w:p>
    <w:p w:rsidR="00E26BA8" w:rsidRDefault="00E26BA8">
      <w:pPr>
        <w:pStyle w:val="ConsPlusNormal"/>
        <w:spacing w:before="220"/>
        <w:ind w:firstLine="540"/>
        <w:jc w:val="both"/>
      </w:pPr>
      <w:r>
        <w:t>162.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 Бортовые ограждения маслоприемников должны быть непрерывны по всему периметру устройства.</w:t>
      </w:r>
    </w:p>
    <w:p w:rsidR="00E26BA8" w:rsidRDefault="00E26BA8">
      <w:pPr>
        <w:pStyle w:val="ConsPlusNormal"/>
        <w:spacing w:before="220"/>
        <w:ind w:firstLine="540"/>
        <w:jc w:val="both"/>
      </w:pPr>
      <w:r>
        <w:t>163. В местах установки мобильной пожарной техники оборудуются и обозначаются места заземления, которые определяются специалистами энергетических объектов.</w:t>
      </w:r>
    </w:p>
    <w:p w:rsidR="00E26BA8" w:rsidRDefault="00E26BA8">
      <w:pPr>
        <w:pStyle w:val="ConsPlusNormal"/>
        <w:spacing w:before="220"/>
        <w:ind w:firstLine="540"/>
        <w:jc w:val="both"/>
      </w:pPr>
      <w:r>
        <w:t>164. На объектах защиты, относящихся к полиграфической промышленности:</w:t>
      </w:r>
    </w:p>
    <w:p w:rsidR="00E26BA8" w:rsidRDefault="00E26BA8">
      <w:pPr>
        <w:pStyle w:val="ConsPlusNormal"/>
        <w:spacing w:before="220"/>
        <w:ind w:firstLine="540"/>
        <w:jc w:val="both"/>
      </w:pPr>
      <w:r>
        <w:t>а) столы и шкафчики (тумбочки) в отделениях машинного набора покрываются листовой нержавеющей, или оцинкованной сталью, или термостойкой пластмассой;</w:t>
      </w:r>
    </w:p>
    <w:p w:rsidR="00E26BA8" w:rsidRDefault="00E26BA8">
      <w:pPr>
        <w:pStyle w:val="ConsPlusNormal"/>
        <w:spacing w:before="220"/>
        <w:ind w:firstLine="540"/>
        <w:jc w:val="both"/>
      </w:pPr>
      <w:r>
        <w:t>б) чистка магазинов, матриц и клиньев осуществляется пожаробезопасными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шкафу из негорючих материалов, оборудованном вытяжной вентиляцией.</w:t>
      </w:r>
    </w:p>
    <w:p w:rsidR="00E26BA8" w:rsidRDefault="00E26BA8">
      <w:pPr>
        <w:pStyle w:val="ConsPlusNormal"/>
        <w:spacing w:before="220"/>
        <w:ind w:firstLine="540"/>
        <w:jc w:val="both"/>
      </w:pPr>
      <w:r>
        <w:t>165. На объектах защиты, относящихся к полиграфической промышленности, запрещается:</w:t>
      </w:r>
    </w:p>
    <w:p w:rsidR="00E26BA8" w:rsidRDefault="00E26BA8">
      <w:pPr>
        <w:pStyle w:val="ConsPlusNormal"/>
        <w:spacing w:before="220"/>
        <w:ind w:firstLine="540"/>
        <w:jc w:val="both"/>
      </w:pPr>
      <w:r>
        <w:t>а) подвешивать на металлоподаватель отливных машин влажные слитки;</w:t>
      </w:r>
    </w:p>
    <w:p w:rsidR="00E26BA8" w:rsidRDefault="00E26BA8">
      <w:pPr>
        <w:pStyle w:val="ConsPlusNormal"/>
        <w:spacing w:before="220"/>
        <w:ind w:firstLine="540"/>
        <w:jc w:val="both"/>
      </w:pPr>
      <w:r>
        <w:t>б) загружать отливной котел наборными материалами, загрязненными красками и горючими веществами;</w:t>
      </w:r>
    </w:p>
    <w:p w:rsidR="00E26BA8" w:rsidRDefault="00E26BA8">
      <w:pPr>
        <w:pStyle w:val="ConsPlusNormal"/>
        <w:spacing w:before="220"/>
        <w:ind w:firstLine="540"/>
        <w:jc w:val="both"/>
      </w:pPr>
      <w:r>
        <w:lastRenderedPageBreak/>
        <w:t>в) оставлять на наборных машинах или хранить около них горючие смывочные материалы и масленки с маслом;</w:t>
      </w:r>
    </w:p>
    <w:p w:rsidR="00E26BA8" w:rsidRDefault="00E26BA8">
      <w:pPr>
        <w:pStyle w:val="ConsPlusNormal"/>
        <w:spacing w:before="220"/>
        <w:ind w:firstLine="540"/>
        <w:jc w:val="both"/>
      </w:pPr>
      <w:r>
        <w:t>г) подходить к отливочному аппарату и работать на машине в спецодежде, загрязненной горючей жидкостью;</w:t>
      </w:r>
    </w:p>
    <w:p w:rsidR="00E26BA8" w:rsidRDefault="00E26BA8">
      <w:pPr>
        <w:pStyle w:val="ConsPlusNormal"/>
        <w:spacing w:before="220"/>
        <w:ind w:firstLine="540"/>
        <w:jc w:val="both"/>
      </w:pPr>
      <w:r>
        <w:t>д) настилать полы из горючих материалов в гартоплавильных отделениях.</w:t>
      </w:r>
    </w:p>
    <w:p w:rsidR="00E26BA8" w:rsidRDefault="00E26BA8">
      <w:pPr>
        <w:pStyle w:val="ConsPlusNormal"/>
        <w:spacing w:before="220"/>
        <w:ind w:firstLine="540"/>
        <w:jc w:val="both"/>
      </w:pPr>
      <w:r>
        <w:t>166.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rsidR="00E26BA8" w:rsidRDefault="00E26BA8">
      <w:pPr>
        <w:pStyle w:val="ConsPlusNormal"/>
        <w:spacing w:before="220"/>
        <w:ind w:firstLine="540"/>
        <w:jc w:val="both"/>
      </w:pPr>
      <w:r>
        <w:t>Запрещается графитировать матричный материал открытым способом на тралере пресса или тралере нагревательного устройства, а также сушить его над отопительными и нагревательными приборами.</w:t>
      </w:r>
    </w:p>
    <w:p w:rsidR="00E26BA8" w:rsidRDefault="00E26BA8">
      <w:pPr>
        <w:pStyle w:val="ConsPlusNormal"/>
        <w:spacing w:before="220"/>
        <w:ind w:firstLine="540"/>
        <w:jc w:val="both"/>
      </w:pPr>
      <w:r>
        <w:t>Графитирование матричного материала следует производить в специальном закрытом аппарате при включенной вытяжной вентиляции.</w:t>
      </w:r>
    </w:p>
    <w:p w:rsidR="00E26BA8" w:rsidRDefault="00E26BA8">
      <w:pPr>
        <w:pStyle w:val="ConsPlusNormal"/>
        <w:jc w:val="both"/>
      </w:pPr>
    </w:p>
    <w:p w:rsidR="00E26BA8" w:rsidRDefault="00E26BA8">
      <w:pPr>
        <w:pStyle w:val="ConsPlusTitle"/>
        <w:jc w:val="center"/>
        <w:outlineLvl w:val="1"/>
      </w:pPr>
      <w:r>
        <w:t>X. Объекты сельскохозяйственного производства</w:t>
      </w:r>
    </w:p>
    <w:p w:rsidR="00E26BA8" w:rsidRDefault="00E26BA8">
      <w:pPr>
        <w:pStyle w:val="ConsPlusNormal"/>
        <w:jc w:val="both"/>
      </w:pPr>
    </w:p>
    <w:p w:rsidR="00E26BA8" w:rsidRDefault="00E26BA8">
      <w:pPr>
        <w:pStyle w:val="ConsPlusNormal"/>
        <w:ind w:firstLine="540"/>
        <w:jc w:val="both"/>
      </w:pPr>
      <w:r>
        <w:t>167. Встраиваемые (пристраиваемые) вакуум-насосные и теплогенераторные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rsidR="00E26BA8" w:rsidRDefault="00E26BA8">
      <w:pPr>
        <w:pStyle w:val="ConsPlusNormal"/>
        <w:spacing w:before="220"/>
        <w:ind w:firstLine="540"/>
        <w:jc w:val="both"/>
      </w:pPr>
      <w:r>
        <w:t>168.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rsidR="00E26BA8" w:rsidRDefault="00E26BA8">
      <w:pPr>
        <w:pStyle w:val="ConsPlusNormal"/>
        <w:spacing w:before="220"/>
        <w:ind w:firstLine="540"/>
        <w:jc w:val="both"/>
      </w:pPr>
      <w:r>
        <w:t>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случаев применения системы нейтрализации отработавших газов.</w:t>
      </w:r>
    </w:p>
    <w:p w:rsidR="00E26BA8" w:rsidRDefault="00E26BA8">
      <w:pPr>
        <w:pStyle w:val="ConsPlusNormal"/>
        <w:spacing w:before="220"/>
        <w:ind w:firstLine="540"/>
        <w:jc w:val="both"/>
      </w:pPr>
      <w:r>
        <w:t>169. Запрещается хранение грубых кормов в чердачных помещениях ферм, если:</w:t>
      </w:r>
    </w:p>
    <w:p w:rsidR="00E26BA8" w:rsidRDefault="00E26BA8">
      <w:pPr>
        <w:pStyle w:val="ConsPlusNormal"/>
        <w:spacing w:before="220"/>
        <w:ind w:firstLine="540"/>
        <w:jc w:val="both"/>
      </w:pPr>
      <w:r>
        <w:t>а) кровля выполнена из горючих материалов;</w:t>
      </w:r>
    </w:p>
    <w:p w:rsidR="00E26BA8" w:rsidRDefault="00E26BA8">
      <w:pPr>
        <w:pStyle w:val="ConsPlusNormal"/>
        <w:spacing w:before="220"/>
        <w:ind w:firstLine="540"/>
        <w:jc w:val="both"/>
      </w:pPr>
      <w:r>
        <w:t>б) деревянные чердачные перекрытия со стороны чердачных помещений не обработаны огнезащитными составами;</w:t>
      </w:r>
    </w:p>
    <w:p w:rsidR="00E26BA8" w:rsidRDefault="00E26BA8">
      <w:pPr>
        <w:pStyle w:val="ConsPlusNormal"/>
        <w:spacing w:before="220"/>
        <w:ind w:firstLine="540"/>
        <w:jc w:val="both"/>
      </w:pPr>
      <w:r>
        <w:t>в) электропроводка на чердаке проложена без защиты от механических повреждений;</w:t>
      </w:r>
    </w:p>
    <w:p w:rsidR="00E26BA8" w:rsidRDefault="00E26BA8">
      <w:pPr>
        <w:pStyle w:val="ConsPlusNormal"/>
        <w:spacing w:before="220"/>
        <w:ind w:firstLine="540"/>
        <w:jc w:val="both"/>
      </w:pPr>
      <w:r>
        <w:t>г) отсутствует ограждение дымоходов систем отопления по периметру на расстоянии 1 метра.</w:t>
      </w:r>
    </w:p>
    <w:p w:rsidR="00E26BA8" w:rsidRDefault="00E26BA8">
      <w:pPr>
        <w:pStyle w:val="ConsPlusNormal"/>
        <w:spacing w:before="220"/>
        <w:ind w:firstLine="540"/>
        <w:jc w:val="both"/>
      </w:pPr>
      <w:r>
        <w:t>170. При устройстве и эксплуатации электрических брудеров необходимо соблюдать следующие требования:</w:t>
      </w:r>
    </w:p>
    <w:p w:rsidR="00E26BA8" w:rsidRDefault="00E26BA8">
      <w:pPr>
        <w:pStyle w:val="ConsPlusNormal"/>
        <w:spacing w:before="220"/>
        <w:ind w:firstLine="540"/>
        <w:jc w:val="both"/>
      </w:pPr>
      <w:r>
        <w:t>а) расстояние от теплонагревательных элементов до подстилки и горючих предметов должно быть по вертикали не менее 1 метра и по горизонтали не менее 0,5 метра;</w:t>
      </w:r>
    </w:p>
    <w:p w:rsidR="00E26BA8" w:rsidRDefault="00E26BA8">
      <w:pPr>
        <w:pStyle w:val="ConsPlusNormal"/>
        <w:spacing w:before="220"/>
        <w:ind w:firstLine="540"/>
        <w:jc w:val="both"/>
      </w:pPr>
      <w:r>
        <w:t>б) нагревательные элементы должны быть заводского изготовления и устроены таким образом, чтобы исключалась возможность выпадения раскаленных частиц. Применение открытых нагревательных элементов не допускается;</w:t>
      </w:r>
    </w:p>
    <w:p w:rsidR="00E26BA8" w:rsidRDefault="00E26BA8">
      <w:pPr>
        <w:pStyle w:val="ConsPlusNormal"/>
        <w:spacing w:before="220"/>
        <w:ind w:firstLine="540"/>
        <w:jc w:val="both"/>
      </w:pPr>
      <w:r>
        <w:t xml:space="preserve">в) обеспечение брудеров электроэнергией осуществляется по самостоятельным линиям от </w:t>
      </w:r>
      <w:r>
        <w:lastRenderedPageBreak/>
        <w:t>распределительного щита. У каждого брудера должен быть самостоятельный выключатель;</w:t>
      </w:r>
    </w:p>
    <w:p w:rsidR="00E26BA8" w:rsidRDefault="00E26BA8">
      <w:pPr>
        <w:pStyle w:val="ConsPlusNormal"/>
        <w:spacing w:before="220"/>
        <w:ind w:firstLine="540"/>
        <w:jc w:val="both"/>
      </w:pPr>
      <w:r>
        <w:t>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rsidR="00E26BA8" w:rsidRDefault="00E26BA8">
      <w:pPr>
        <w:pStyle w:val="ConsPlusNormal"/>
        <w:spacing w:before="220"/>
        <w:ind w:firstLine="540"/>
        <w:jc w:val="both"/>
      </w:pPr>
      <w:r>
        <w:t>д) температурный режим под брудером должен поддерживаться автоматически.</w:t>
      </w:r>
    </w:p>
    <w:p w:rsidR="00E26BA8" w:rsidRDefault="00E26BA8">
      <w:pPr>
        <w:pStyle w:val="ConsPlusNormal"/>
        <w:spacing w:before="220"/>
        <w:ind w:firstLine="540"/>
        <w:jc w:val="both"/>
      </w:pPr>
      <w:r>
        <w:t>171. Передвижные ультрафиолетовые установки и их электрооборудование устанавливаются на расстоянии не менее 1 метра от горючих материалов.</w:t>
      </w:r>
    </w:p>
    <w:p w:rsidR="00E26BA8" w:rsidRDefault="00E26BA8">
      <w:pPr>
        <w:pStyle w:val="ConsPlusNormal"/>
        <w:spacing w:before="220"/>
        <w:ind w:firstLine="540"/>
        <w:jc w:val="both"/>
      </w:pPr>
      <w:r>
        <w:t>Провода, идущие к электробрудерам и ультрафиолетовым установкам, прокладываются на высоте не менее 2,5 метра от уровня пола и на расстоянии не менее 0,2 метра от конструкций из горючих материалов.</w:t>
      </w:r>
    </w:p>
    <w:p w:rsidR="00E26BA8" w:rsidRDefault="00E26BA8">
      <w:pPr>
        <w:pStyle w:val="ConsPlusNormal"/>
        <w:spacing w:before="220"/>
        <w:ind w:firstLine="540"/>
        <w:jc w:val="both"/>
      </w:pPr>
      <w:r>
        <w:t>172. Двигатели на жидком топливе стригального агрегата, генераторов и другой моторной техники устанавливаются на очищенной от травы и мусора площадке на расстоянии не менее 15 метров от зданий. Хранение запасов горюче-смазочных материалов осуществляется в закрытой металлической таре на расстоянии не менее 20 метров от зданий, сооружений и строений.</w:t>
      </w:r>
    </w:p>
    <w:p w:rsidR="00E26BA8" w:rsidRDefault="00E26BA8">
      <w:pPr>
        <w:pStyle w:val="ConsPlusNormal"/>
        <w:spacing w:before="220"/>
        <w:ind w:firstLine="540"/>
        <w:jc w:val="both"/>
      </w:pPr>
      <w:r>
        <w:t>173. Запрещается допускать скопление шерсти на стригальном пункте свыше сменной выработки и загромождать проходы и выходы тюками с шерстью.</w:t>
      </w:r>
    </w:p>
    <w:p w:rsidR="00E26BA8" w:rsidRDefault="00E26BA8">
      <w:pPr>
        <w:pStyle w:val="ConsPlusNormal"/>
        <w:spacing w:before="220"/>
        <w:ind w:firstLine="540"/>
        <w:jc w:val="both"/>
      </w:pPr>
      <w:r>
        <w:t>174. Для каждого отдельного помещения скотного двора должна быть составлена инструкция для обслуживающего персонала по выводу животных в случае возникновения пожара. Инструкция должна вывешиваться в помещениях скотного двора на видном месте и весь обслуживающий персонал должен быть с ней ознакомлен.</w:t>
      </w:r>
    </w:p>
    <w:p w:rsidR="00E26BA8" w:rsidRDefault="00E26BA8">
      <w:pPr>
        <w:pStyle w:val="ConsPlusNormal"/>
        <w:spacing w:before="220"/>
        <w:ind w:firstLine="540"/>
        <w:jc w:val="both"/>
      </w:pPr>
      <w:r>
        <w:t>Ворота и двери помещений для скота должны открываться наружу и не загромождаться. Устройство порогов, ступеней, подворотен, а также пружин и блоков для автоматического их закрывания запрещается. Двери денников разрешается оборудовать только легкооткрываемыми задвижками или щеколдами. Навеска на двери и ворота замков запрещается. Зимой все площадки перед воротами и дверями должны быть очищены от снега для обеспечения их свободного открытия.</w:t>
      </w:r>
    </w:p>
    <w:p w:rsidR="00E26BA8" w:rsidRDefault="00E26BA8">
      <w:pPr>
        <w:pStyle w:val="ConsPlusNormal"/>
        <w:spacing w:before="220"/>
        <w:ind w:firstLine="540"/>
        <w:jc w:val="both"/>
      </w:pPr>
      <w:r>
        <w:t>В проходах и помещениях скотных дворов запрещается складывать и устанавливать какие-либо предметы, материалы и фураж, которые могли бы ограничить движение животных при выводе их из скотных дворов.</w:t>
      </w:r>
    </w:p>
    <w:p w:rsidR="00E26BA8" w:rsidRDefault="00E26BA8">
      <w:pPr>
        <w:pStyle w:val="ConsPlusNormal"/>
        <w:spacing w:before="220"/>
        <w:ind w:firstLine="540"/>
        <w:jc w:val="both"/>
      </w:pPr>
      <w:r>
        <w:t>Установка временных печей в животноводческих помещениях запрещается.</w:t>
      </w:r>
    </w:p>
    <w:p w:rsidR="00E26BA8" w:rsidRDefault="00E26BA8">
      <w:pPr>
        <w:pStyle w:val="ConsPlusNormal"/>
        <w:spacing w:before="220"/>
        <w:ind w:firstLine="540"/>
        <w:jc w:val="both"/>
      </w:pPr>
      <w:r>
        <w:t>Хранение фуража в зданиях для скота допускается в количестве, не превышающем дневной нормы выдачи, и в отдельных помещениях. Хранение фуража на чердаках не допускается.</w:t>
      </w:r>
    </w:p>
    <w:p w:rsidR="00E26BA8" w:rsidRDefault="00E26BA8">
      <w:pPr>
        <w:pStyle w:val="ConsPlusNormal"/>
        <w:spacing w:before="220"/>
        <w:ind w:firstLine="540"/>
        <w:jc w:val="both"/>
      </w:pPr>
      <w:r>
        <w:t>175. В полевых условиях хранение и заправка нефтепродуктами автомобилей, другой техники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других сельскохозяйственных культур и не менее 50 метров от строений.</w:t>
      </w:r>
    </w:p>
    <w:p w:rsidR="00E26BA8" w:rsidRDefault="00E26BA8">
      <w:pPr>
        <w:pStyle w:val="ConsPlusNormal"/>
        <w:spacing w:before="220"/>
        <w:ind w:firstLine="540"/>
        <w:jc w:val="both"/>
      </w:pPr>
      <w:r>
        <w:t>176. Перед началом работы зерноочистительные и молотильные машины должны быть отрегулированы на воздушный режим в аспирационных каналах, исключающий выделение пыли в помещение. Взрыворазрядители над машинами должны находиться в исправном рабочем состоянии.</w:t>
      </w:r>
    </w:p>
    <w:p w:rsidR="00E26BA8" w:rsidRDefault="00E26BA8">
      <w:pPr>
        <w:pStyle w:val="ConsPlusNormal"/>
        <w:spacing w:before="220"/>
        <w:ind w:firstLine="540"/>
        <w:jc w:val="both"/>
      </w:pPr>
      <w:r>
        <w:t xml:space="preserve">177.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w:t>
      </w:r>
      <w:r>
        <w:lastRenderedPageBreak/>
        <w:t>Запрещается устройство норий и отдельных деталей из дерева или других горючих материалов.</w:t>
      </w:r>
    </w:p>
    <w:p w:rsidR="00E26BA8" w:rsidRDefault="00E26BA8">
      <w:pPr>
        <w:pStyle w:val="ConsPlusNormal"/>
        <w:spacing w:before="220"/>
        <w:ind w:firstLine="540"/>
        <w:jc w:val="both"/>
      </w:pPr>
      <w:r>
        <w:t>178.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rsidR="00E26BA8" w:rsidRDefault="00E26BA8">
      <w:pPr>
        <w:pStyle w:val="ConsPlusNormal"/>
        <w:spacing w:before="220"/>
        <w:ind w:firstLine="540"/>
        <w:jc w:val="both"/>
      </w:pPr>
      <w:r>
        <w:t>179.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rsidR="00E26BA8" w:rsidRDefault="00E26BA8">
      <w:pPr>
        <w:pStyle w:val="ConsPlusNormal"/>
        <w:spacing w:before="220"/>
        <w:ind w:firstLine="540"/>
        <w:jc w:val="both"/>
      </w:pPr>
      <w:r>
        <w:t>180.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случаев применения системы нейтрализации отработавших газов.</w:t>
      </w:r>
    </w:p>
    <w:p w:rsidR="00E26BA8" w:rsidRDefault="00E26BA8">
      <w:pPr>
        <w:pStyle w:val="ConsPlusNormal"/>
        <w:spacing w:before="220"/>
        <w:ind w:firstLine="540"/>
        <w:jc w:val="both"/>
      </w:pPr>
      <w:r>
        <w:t>181. Запрещается сеять колосовые культуры в границах полос отвода и охранных зонах железных дорог, а также в границах полос отвода автомобильных дорог. Копны скошенной на этих полосах травы необходимо размещать на расстоянии не менее 30 метров от хлебных массивов.</w:t>
      </w:r>
    </w:p>
    <w:p w:rsidR="00E26BA8" w:rsidRDefault="00E26BA8">
      <w:pPr>
        <w:pStyle w:val="ConsPlusNormal"/>
        <w:spacing w:before="220"/>
        <w:ind w:firstLine="540"/>
        <w:jc w:val="both"/>
      </w:pPr>
      <w:r>
        <w:t>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rsidR="00E26BA8" w:rsidRDefault="00E26BA8">
      <w:pPr>
        <w:pStyle w:val="ConsPlusNormal"/>
        <w:spacing w:before="220"/>
        <w:ind w:firstLine="540"/>
        <w:jc w:val="both"/>
      </w:pPr>
      <w:r>
        <w:t>182.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Скошенные зерновые с прокосов немедленно убираются. Посредине прокосов делается пропашка шириной не менее 4 метров.</w:t>
      </w:r>
    </w:p>
    <w:p w:rsidR="00E26BA8" w:rsidRDefault="00E26BA8">
      <w:pPr>
        <w:pStyle w:val="ConsPlusNormal"/>
        <w:spacing w:before="220"/>
        <w:ind w:firstLine="540"/>
        <w:jc w:val="both"/>
      </w:pPr>
      <w:r>
        <w:t>183. Временные полевые станы необходимо располагать не ближе 100 метров от зерновых массивов, токов и др. Площадки полевых станов и зернотоков должны опахиваться полосой шириной не менее 4 метров.</w:t>
      </w:r>
    </w:p>
    <w:p w:rsidR="00E26BA8" w:rsidRDefault="00E26BA8">
      <w:pPr>
        <w:pStyle w:val="ConsPlusNormal"/>
        <w:spacing w:before="220"/>
        <w:ind w:firstLine="540"/>
        <w:jc w:val="both"/>
      </w:pPr>
      <w:r>
        <w:t>184.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rsidR="00E26BA8" w:rsidRDefault="00E26BA8">
      <w:pPr>
        <w:pStyle w:val="ConsPlusNormal"/>
        <w:spacing w:before="220"/>
        <w:ind w:firstLine="540"/>
        <w:jc w:val="both"/>
      </w:pPr>
      <w:r>
        <w:t>185.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rsidR="00E26BA8" w:rsidRDefault="00E26BA8">
      <w:pPr>
        <w:pStyle w:val="ConsPlusNormal"/>
        <w:spacing w:before="220"/>
        <w:ind w:firstLine="540"/>
        <w:jc w:val="both"/>
      </w:pPr>
      <w:r>
        <w:t xml:space="preserve">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установленных в порядке согласно </w:t>
      </w:r>
      <w:hyperlink w:anchor="P1605">
        <w:r>
          <w:rPr>
            <w:color w:val="0000FF"/>
          </w:rPr>
          <w:t>приложению N 4</w:t>
        </w:r>
      </w:hyperlink>
      <w:r>
        <w:t>.</w:t>
      </w:r>
    </w:p>
    <w:p w:rsidR="00E26BA8" w:rsidRDefault="00E26BA8">
      <w:pPr>
        <w:pStyle w:val="ConsPlusNormal"/>
        <w:spacing w:before="220"/>
        <w:ind w:firstLine="540"/>
        <w:jc w:val="both"/>
      </w:pPr>
      <w:r>
        <w:t xml:space="preserve">Выжигание рисовой соломы может проводиться в безветренную погоду при соблюдении положений </w:t>
      </w:r>
      <w:hyperlink w:anchor="P228">
        <w:r>
          <w:rPr>
            <w:color w:val="0000FF"/>
          </w:rPr>
          <w:t>пункта 63</w:t>
        </w:r>
      </w:hyperlink>
      <w:r>
        <w:t xml:space="preserve"> настоящих Правил.</w:t>
      </w:r>
    </w:p>
    <w:p w:rsidR="00E26BA8" w:rsidRDefault="00E26BA8">
      <w:pPr>
        <w:pStyle w:val="ConsPlusNormal"/>
        <w:spacing w:before="220"/>
        <w:ind w:firstLine="540"/>
        <w:jc w:val="both"/>
      </w:pPr>
      <w:r>
        <w:t>186.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E26BA8" w:rsidRDefault="00E26BA8">
      <w:pPr>
        <w:pStyle w:val="ConsPlusNormal"/>
        <w:spacing w:before="220"/>
        <w:ind w:firstLine="540"/>
        <w:jc w:val="both"/>
      </w:pPr>
      <w:r>
        <w:t>187. Зернотока необходимо располагать от зданий, сооружений и строений не ближе 50 метров, а от зерновых массивов - не менее 100 метров.</w:t>
      </w:r>
    </w:p>
    <w:p w:rsidR="00E26BA8" w:rsidRDefault="00E26BA8">
      <w:pPr>
        <w:pStyle w:val="ConsPlusNormal"/>
        <w:spacing w:before="220"/>
        <w:ind w:firstLine="540"/>
        <w:jc w:val="both"/>
      </w:pPr>
      <w:r>
        <w:lastRenderedPageBreak/>
        <w:t>188. В период уборки зерновых культур и заготовки кормов запрещается:</w:t>
      </w:r>
    </w:p>
    <w:p w:rsidR="00E26BA8" w:rsidRDefault="00E26BA8">
      <w:pPr>
        <w:pStyle w:val="ConsPlusNormal"/>
        <w:spacing w:before="220"/>
        <w:ind w:firstLine="540"/>
        <w:jc w:val="both"/>
      </w:pPr>
      <w:r>
        <w:t>а) курить вне специально оборудованных мест и проводить работы с применением открытого огня в зерновых массивах и вблизи от них, а также возле скирд сена и соломы;</w:t>
      </w:r>
    </w:p>
    <w:p w:rsidR="00E26BA8" w:rsidRDefault="00E26BA8">
      <w:pPr>
        <w:pStyle w:val="ConsPlusNormal"/>
        <w:spacing w:before="220"/>
        <w:ind w:firstLine="540"/>
        <w:jc w:val="both"/>
      </w:pPr>
      <w:r>
        <w:t>б) использовать в работе уборочные агрегаты и автомобили (моторную технику), имеющие неисправности, которые могут послужить причиной пожара;</w:t>
      </w:r>
    </w:p>
    <w:p w:rsidR="00E26BA8" w:rsidRDefault="00E26BA8">
      <w:pPr>
        <w:pStyle w:val="ConsPlusNormal"/>
        <w:spacing w:before="220"/>
        <w:ind w:firstLine="540"/>
        <w:jc w:val="both"/>
      </w:pPr>
      <w:r>
        <w:t>в) использовать в работе уборочные агрегаты и автомобили (моторную технику) без капотов или с открытыми капотами, а также без защитных кожухов;</w:t>
      </w:r>
    </w:p>
    <w:p w:rsidR="00E26BA8" w:rsidRDefault="00E26BA8">
      <w:pPr>
        <w:pStyle w:val="ConsPlusNormal"/>
        <w:spacing w:before="220"/>
        <w:ind w:firstLine="540"/>
        <w:jc w:val="both"/>
      </w:pPr>
      <w:r>
        <w:t>г) 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отработавших газов, а также без первичных средств пожаротушения;</w:t>
      </w:r>
    </w:p>
    <w:p w:rsidR="00E26BA8" w:rsidRDefault="00E26BA8">
      <w:pPr>
        <w:pStyle w:val="ConsPlusNormal"/>
        <w:spacing w:before="220"/>
        <w:ind w:firstLine="540"/>
        <w:jc w:val="both"/>
      </w:pPr>
      <w:r>
        <w:t>д) выжигать пыль в радиаторах двигателей уборочных агрегатов и автомобилей (моторной техники) паяльными лампами или другими способами;</w:t>
      </w:r>
    </w:p>
    <w:p w:rsidR="00E26BA8" w:rsidRDefault="00E26BA8">
      <w:pPr>
        <w:pStyle w:val="ConsPlusNormal"/>
        <w:spacing w:before="220"/>
        <w:ind w:firstLine="540"/>
        <w:jc w:val="both"/>
      </w:pPr>
      <w:r>
        <w:t>е) 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rsidR="00E26BA8" w:rsidRDefault="00E26BA8">
      <w:pPr>
        <w:pStyle w:val="ConsPlusNormal"/>
        <w:spacing w:before="220"/>
        <w:ind w:firstLine="540"/>
        <w:jc w:val="both"/>
      </w:pPr>
      <w:r>
        <w:t>189. В период уборки радиаторы двигателей, валы битеров, соломонабивателей,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2 раз за смену.</w:t>
      </w:r>
    </w:p>
    <w:p w:rsidR="00E26BA8" w:rsidRDefault="00E26BA8">
      <w:pPr>
        <w:pStyle w:val="ConsPlusNormal"/>
        <w:spacing w:before="220"/>
        <w:ind w:firstLine="540"/>
        <w:jc w:val="both"/>
      </w:pPr>
      <w:r>
        <w:t>190. Скирды (стога), навесы и штабеля грубых кормов размещаются (за исключением размещения на приусадебных участках):</w:t>
      </w:r>
    </w:p>
    <w:p w:rsidR="00E26BA8" w:rsidRDefault="00E26BA8">
      <w:pPr>
        <w:pStyle w:val="ConsPlusNormal"/>
        <w:spacing w:before="220"/>
        <w:ind w:firstLine="540"/>
        <w:jc w:val="both"/>
      </w:pPr>
      <w:r>
        <w:t>а) на расстоянии не менее 15 метров до оси линий электропередачи, связи, в том числе временных кабелей;</w:t>
      </w:r>
    </w:p>
    <w:p w:rsidR="00E26BA8" w:rsidRDefault="00E26BA8">
      <w:pPr>
        <w:pStyle w:val="ConsPlusNormal"/>
        <w:spacing w:before="220"/>
        <w:ind w:firstLine="540"/>
        <w:jc w:val="both"/>
      </w:pPr>
      <w:r>
        <w:t>б) на расстоянии не менее 50 метров до зданий, сооружений и лесных насаждений;</w:t>
      </w:r>
    </w:p>
    <w:p w:rsidR="00E26BA8" w:rsidRDefault="00E26BA8">
      <w:pPr>
        <w:pStyle w:val="ConsPlusNormal"/>
        <w:spacing w:before="220"/>
        <w:ind w:firstLine="540"/>
        <w:jc w:val="both"/>
      </w:pPr>
      <w:r>
        <w:t>в) за пределами полос отвода и охранных зон железных дорог, придорожных полос автомобильных дорог и охранных зон воздушных линий электропередачи.</w:t>
      </w:r>
    </w:p>
    <w:p w:rsidR="00E26BA8" w:rsidRDefault="00E26BA8">
      <w:pPr>
        <w:pStyle w:val="ConsPlusNormal"/>
        <w:spacing w:before="220"/>
        <w:ind w:firstLine="540"/>
        <w:jc w:val="both"/>
      </w:pPr>
      <w:r>
        <w:t>191.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p>
    <w:p w:rsidR="00E26BA8" w:rsidRDefault="00E26BA8">
      <w:pPr>
        <w:pStyle w:val="ConsPlusNormal"/>
        <w:spacing w:before="220"/>
        <w:ind w:firstLine="540"/>
        <w:jc w:val="both"/>
      </w:pPr>
      <w:r>
        <w:t>Площадь основания одной скирды (стога) не должна превышать 150 кв. метров, а штабеля прессованного сена (соломы) - 500 кв. метров.</w:t>
      </w:r>
    </w:p>
    <w:p w:rsidR="00E26BA8" w:rsidRDefault="00E26BA8">
      <w:pPr>
        <w:pStyle w:val="ConsPlusNormal"/>
        <w:spacing w:before="220"/>
        <w:ind w:firstLine="540"/>
        <w:jc w:val="both"/>
      </w:pPr>
      <w:r>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rsidR="00E26BA8" w:rsidRDefault="00E26BA8">
      <w:pPr>
        <w:pStyle w:val="ConsPlusNormal"/>
        <w:spacing w:before="220"/>
        <w:ind w:firstLine="540"/>
        <w:jc w:val="both"/>
      </w:pPr>
      <w:r>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rsidR="00E26BA8" w:rsidRDefault="00E26BA8">
      <w:pPr>
        <w:pStyle w:val="ConsPlusNormal"/>
        <w:spacing w:before="220"/>
        <w:ind w:firstLine="540"/>
        <w:jc w:val="both"/>
      </w:pPr>
      <w:r>
        <w:t>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rsidR="00E26BA8" w:rsidRDefault="00E26BA8">
      <w:pPr>
        <w:pStyle w:val="ConsPlusNormal"/>
        <w:spacing w:before="220"/>
        <w:ind w:firstLine="540"/>
        <w:jc w:val="both"/>
      </w:pPr>
      <w:r>
        <w:lastRenderedPageBreak/>
        <w:t>192.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rsidR="00E26BA8" w:rsidRDefault="00E26BA8">
      <w:pPr>
        <w:pStyle w:val="ConsPlusNormal"/>
        <w:spacing w:before="220"/>
        <w:ind w:firstLine="540"/>
        <w:jc w:val="both"/>
      </w:pPr>
      <w:r>
        <w:t>193. Расходный топливный бак следует устанавливать вне помещения агрегата.</w:t>
      </w:r>
    </w:p>
    <w:p w:rsidR="00E26BA8" w:rsidRDefault="00E26BA8">
      <w:pPr>
        <w:pStyle w:val="ConsPlusNormal"/>
        <w:spacing w:before="220"/>
        <w:ind w:firstLine="540"/>
        <w:jc w:val="both"/>
      </w:pPr>
      <w:r>
        <w:t>194. Запрещается при обнаружении горения продукта в сушильном барабане складывать в общее хранилище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200 килограммов.</w:t>
      </w:r>
    </w:p>
    <w:p w:rsidR="00E26BA8" w:rsidRDefault="00E26BA8">
      <w:pPr>
        <w:pStyle w:val="ConsPlusNormal"/>
        <w:spacing w:before="220"/>
        <w:ind w:firstLine="540"/>
        <w:jc w:val="both"/>
      </w:pPr>
      <w:r>
        <w:t>Указанные продукты необходимо складировать отдельно и не менее 48 часов осуществлять контроль за их температурным состоянием.</w:t>
      </w:r>
    </w:p>
    <w:p w:rsidR="00E26BA8" w:rsidRDefault="00E26BA8">
      <w:pPr>
        <w:pStyle w:val="ConsPlusNormal"/>
        <w:spacing w:before="220"/>
        <w:ind w:firstLine="540"/>
        <w:jc w:val="both"/>
      </w:pPr>
      <w:r>
        <w:t>195. Приготовленную и затаренную в мешки муку необходимо выдерживать под навесом не менее 48 часов для снижения ее температуры.</w:t>
      </w:r>
    </w:p>
    <w:p w:rsidR="00E26BA8" w:rsidRDefault="00E26BA8">
      <w:pPr>
        <w:pStyle w:val="ConsPlusNormal"/>
        <w:spacing w:before="220"/>
        <w:ind w:firstLine="540"/>
        <w:jc w:val="both"/>
      </w:pPr>
      <w:r>
        <w:t>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p>
    <w:p w:rsidR="00E26BA8" w:rsidRDefault="00E26BA8">
      <w:pPr>
        <w:pStyle w:val="ConsPlusNormal"/>
        <w:spacing w:before="220"/>
        <w:ind w:firstLine="540"/>
        <w:jc w:val="both"/>
      </w:pPr>
      <w:r>
        <w:t>Попадание влаги в помещение склада не допускается. Запрещается хранить муку навалом.</w:t>
      </w:r>
    </w:p>
    <w:p w:rsidR="00E26BA8" w:rsidRDefault="00E26BA8">
      <w:pPr>
        <w:pStyle w:val="ConsPlusNormal"/>
        <w:spacing w:before="220"/>
        <w:ind w:firstLine="540"/>
        <w:jc w:val="both"/>
      </w:pPr>
      <w:r>
        <w:t>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rsidR="00E26BA8" w:rsidRDefault="00E26BA8">
      <w:pPr>
        <w:pStyle w:val="ConsPlusNormal"/>
        <w:spacing w:before="220"/>
        <w:ind w:firstLine="540"/>
        <w:jc w:val="both"/>
      </w:pPr>
      <w:r>
        <w:t>196. Помещения для обработки льна, конопли и других технических культур (далее - технические культуры) изолируются от машинного отделения.</w:t>
      </w:r>
    </w:p>
    <w:p w:rsidR="00E26BA8" w:rsidRDefault="00E26BA8">
      <w:pPr>
        <w:pStyle w:val="ConsPlusNormal"/>
        <w:spacing w:before="220"/>
        <w:ind w:firstLine="540"/>
        <w:jc w:val="both"/>
      </w:pPr>
      <w:r>
        <w:t>Выпускные трубы двигателей внутреннего сгорания, установленные в машинном отделении, следует оборудовать искрогасителями, за исключением случаев применения системы нейтрализации отработавших газов. На выводе выпускных труб через конструкции из горючих материалов должна устраиваться противопожарная разделка.</w:t>
      </w:r>
    </w:p>
    <w:p w:rsidR="00E26BA8" w:rsidRDefault="00E26BA8">
      <w:pPr>
        <w:pStyle w:val="ConsPlusNormal"/>
        <w:spacing w:before="220"/>
        <w:ind w:firstLine="540"/>
        <w:jc w:val="both"/>
      </w:pPr>
      <w:r>
        <w:t>197. Хранение сырья технических культур производится в стогах, шохах (под навесами), закрытых складах, а волокна и пакли - только в закрытых складах.</w:t>
      </w:r>
    </w:p>
    <w:p w:rsidR="00E26BA8" w:rsidRDefault="00E26BA8">
      <w:pPr>
        <w:pStyle w:val="ConsPlusNormal"/>
        <w:spacing w:before="220"/>
        <w:ind w:firstLine="540"/>
        <w:jc w:val="both"/>
      </w:pPr>
      <w:r>
        <w:t>198. При первичной обработке технических культур запрещается:</w:t>
      </w:r>
    </w:p>
    <w:p w:rsidR="00E26BA8" w:rsidRDefault="00E26BA8">
      <w:pPr>
        <w:pStyle w:val="ConsPlusNormal"/>
        <w:spacing w:before="220"/>
        <w:ind w:firstLine="540"/>
        <w:jc w:val="both"/>
      </w:pPr>
      <w:r>
        <w:t>а) хранение и обмолот льна на территории ферм, ремонтных мастерских, гаражей и др.;</w:t>
      </w:r>
    </w:p>
    <w:p w:rsidR="00E26BA8" w:rsidRDefault="00E26BA8">
      <w:pPr>
        <w:pStyle w:val="ConsPlusNormal"/>
        <w:spacing w:before="220"/>
        <w:ind w:firstLine="540"/>
        <w:jc w:val="both"/>
      </w:pPr>
      <w:r>
        <w:t>б) въезд автомашин, тракторов в производственные помещения, склады готовой продукции и шохи. Машины должны останавливаться на расстоянии не менее 5 метров, а тракторы - не менее 10 метров от указанных зданий, скирд и шох;</w:t>
      </w:r>
    </w:p>
    <w:p w:rsidR="00E26BA8" w:rsidRDefault="00E26BA8">
      <w:pPr>
        <w:pStyle w:val="ConsPlusNormal"/>
        <w:spacing w:before="220"/>
        <w:ind w:firstLine="540"/>
        <w:jc w:val="both"/>
      </w:pPr>
      <w:r>
        <w:t>в) устройство печного отопления в мяльно-трепальном цехе.</w:t>
      </w:r>
    </w:p>
    <w:p w:rsidR="00E26BA8" w:rsidRDefault="00E26BA8">
      <w:pPr>
        <w:pStyle w:val="ConsPlusNormal"/>
        <w:spacing w:before="220"/>
        <w:ind w:firstLine="540"/>
        <w:jc w:val="both"/>
      </w:pPr>
      <w:r>
        <w:t>199.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случаев применения системы нейтрализации отработавших газов.</w:t>
      </w:r>
    </w:p>
    <w:p w:rsidR="00E26BA8" w:rsidRDefault="00E26BA8">
      <w:pPr>
        <w:pStyle w:val="ConsPlusNormal"/>
        <w:spacing w:before="220"/>
        <w:ind w:firstLine="540"/>
        <w:jc w:val="both"/>
      </w:pPr>
      <w:r>
        <w:t>Транспортные средства при подъезде к скирдам (шохам), штабелям и навесам, где хранятся грубые корма и волокнистые материалы, должны быть обращены стороной, противоположной направлению выхода отработавших газов из выпускных систем двигателей, иметь исправные искрогасители, за исключением случаев применения системы нейтрализации отработавших газов, и останавливаться от скирд (шох) на расстоянии не менее 3 метров.</w:t>
      </w:r>
    </w:p>
    <w:p w:rsidR="00E26BA8" w:rsidRDefault="00E26BA8">
      <w:pPr>
        <w:pStyle w:val="ConsPlusNormal"/>
        <w:spacing w:before="220"/>
        <w:ind w:firstLine="540"/>
        <w:jc w:val="both"/>
      </w:pPr>
      <w:r>
        <w:lastRenderedPageBreak/>
        <w:t>Во время погрузки грубых кормов и волокнистых материалов в кузов автомобиля двигатель его должен быть заглушен.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rsidR="00E26BA8" w:rsidRDefault="00E26BA8">
      <w:pPr>
        <w:pStyle w:val="ConsPlusNormal"/>
        <w:spacing w:before="220"/>
        <w:ind w:firstLine="540"/>
        <w:jc w:val="both"/>
      </w:pPr>
      <w:r>
        <w:t>200. Естественная сушка тресты должна проводиться на специально отведенных участках.</w:t>
      </w:r>
    </w:p>
    <w:p w:rsidR="00E26BA8" w:rsidRDefault="00E26BA8">
      <w:pPr>
        <w:pStyle w:val="ConsPlusNormal"/>
        <w:spacing w:before="220"/>
        <w:ind w:firstLine="540"/>
        <w:jc w:val="both"/>
      </w:pPr>
      <w:r>
        <w:t>Искусственную сушку тресты необходимо проводить только в специальных сушилках, ригах (овинах).</w:t>
      </w:r>
    </w:p>
    <w:p w:rsidR="00E26BA8" w:rsidRDefault="00E26BA8">
      <w:pPr>
        <w:pStyle w:val="ConsPlusNormal"/>
        <w:spacing w:before="220"/>
        <w:ind w:firstLine="540"/>
        <w:jc w:val="both"/>
      </w:pPr>
      <w:r>
        <w:t>Конструкция печей, устраиваемых в ригах (овинах) для сушки тресты, должна исключать возможность попадания искр внутрь помещения.</w:t>
      </w:r>
    </w:p>
    <w:p w:rsidR="00E26BA8" w:rsidRDefault="00E26BA8">
      <w:pPr>
        <w:pStyle w:val="ConsPlusNormal"/>
        <w:spacing w:before="220"/>
        <w:ind w:firstLine="540"/>
        <w:jc w:val="both"/>
      </w:pPr>
      <w:r>
        <w:t>В сушилках и ригах (овинах) устройство над печью колосников для укладки льна не разрешается. Расстояние от печи до конструкций из горючих материалов должно составлять не менее 1 метра. Колосники со стороны печи должны иметь ограждение, выполненное из негорючих материалов, высотой до перекрытия.</w:t>
      </w:r>
    </w:p>
    <w:p w:rsidR="00E26BA8" w:rsidRDefault="00E26BA8">
      <w:pPr>
        <w:pStyle w:val="ConsPlusNormal"/>
        <w:spacing w:before="220"/>
        <w:ind w:firstLine="540"/>
        <w:jc w:val="both"/>
      </w:pPr>
      <w:r>
        <w:t>В сушилках и ригах (овинах) следует соблюдать следующие требования:</w:t>
      </w:r>
    </w:p>
    <w:p w:rsidR="00E26BA8" w:rsidRDefault="00E26BA8">
      <w:pPr>
        <w:pStyle w:val="ConsPlusNormal"/>
        <w:spacing w:before="220"/>
        <w:ind w:firstLine="540"/>
        <w:jc w:val="both"/>
      </w:pPr>
      <w:r>
        <w:t>температура теплоносителя при сушке тресты должна быть не более 80 градусов Цельсия, а при сушке головок - не более 50 градусов Цельсия;</w:t>
      </w:r>
    </w:p>
    <w:p w:rsidR="00E26BA8" w:rsidRDefault="00E26BA8">
      <w:pPr>
        <w:pStyle w:val="ConsPlusNormal"/>
        <w:spacing w:before="220"/>
        <w:ind w:firstLine="540"/>
        <w:jc w:val="both"/>
      </w:pPr>
      <w:r>
        <w:t>вентилятор следует включать не ранее чем через 1 час после начала топки;</w:t>
      </w:r>
    </w:p>
    <w:p w:rsidR="00E26BA8" w:rsidRDefault="00E26BA8">
      <w:pPr>
        <w:pStyle w:val="ConsPlusNormal"/>
        <w:spacing w:before="220"/>
        <w:ind w:firstLine="540"/>
        <w:jc w:val="both"/>
      </w:pPr>
      <w:r>
        <w:t>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rsidR="00E26BA8" w:rsidRDefault="00E26BA8">
      <w:pPr>
        <w:pStyle w:val="ConsPlusNormal"/>
        <w:spacing w:before="220"/>
        <w:ind w:firstLine="540"/>
        <w:jc w:val="both"/>
      </w:pPr>
      <w:r>
        <w:t>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rsidR="00E26BA8" w:rsidRDefault="00E26BA8">
      <w:pPr>
        <w:pStyle w:val="ConsPlusNormal"/>
        <w:spacing w:before="220"/>
        <w:ind w:firstLine="540"/>
        <w:jc w:val="both"/>
      </w:pPr>
      <w:r>
        <w:t>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rsidR="00E26BA8" w:rsidRDefault="00E26BA8">
      <w:pPr>
        <w:pStyle w:val="ConsPlusNormal"/>
        <w:spacing w:before="220"/>
        <w:ind w:firstLine="540"/>
        <w:jc w:val="both"/>
      </w:pPr>
      <w:r>
        <w:t>201.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rsidR="00E26BA8" w:rsidRDefault="00E26BA8">
      <w:pPr>
        <w:pStyle w:val="ConsPlusNormal"/>
        <w:spacing w:before="220"/>
        <w:ind w:firstLine="540"/>
        <w:jc w:val="both"/>
      </w:pPr>
      <w:r>
        <w:t>202. К задвижкам (шиберам), устанавливаемым перед и после вентиляторов вентиляционных труб, обеспечивается свободный доступ.</w:t>
      </w:r>
    </w:p>
    <w:p w:rsidR="00E26BA8" w:rsidRDefault="00E26BA8">
      <w:pPr>
        <w:pStyle w:val="ConsPlusNormal"/>
        <w:spacing w:before="220"/>
        <w:ind w:firstLine="540"/>
        <w:jc w:val="both"/>
      </w:pPr>
      <w:r>
        <w:t>203.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 и агрегатов.</w:t>
      </w:r>
    </w:p>
    <w:p w:rsidR="00E26BA8" w:rsidRDefault="00E26BA8">
      <w:pPr>
        <w:pStyle w:val="ConsPlusNormal"/>
        <w:spacing w:before="220"/>
        <w:ind w:firstLine="540"/>
        <w:jc w:val="both"/>
      </w:pPr>
      <w:r>
        <w:t>Готовую продукцию из помещений следует убирать на склад не реже 2 раз в смену.</w:t>
      </w:r>
    </w:p>
    <w:p w:rsidR="00E26BA8" w:rsidRDefault="00E26BA8">
      <w:pPr>
        <w:pStyle w:val="ConsPlusNormal"/>
        <w:spacing w:before="220"/>
        <w:ind w:firstLine="540"/>
        <w:jc w:val="both"/>
      </w:pPr>
      <w:r>
        <w:t>204.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костросборники очищаются.</w:t>
      </w:r>
    </w:p>
    <w:p w:rsidR="00E26BA8" w:rsidRDefault="00E26BA8">
      <w:pPr>
        <w:pStyle w:val="ConsPlusNormal"/>
        <w:spacing w:before="220"/>
        <w:ind w:firstLine="540"/>
        <w:jc w:val="both"/>
      </w:pPr>
      <w:r>
        <w:t>205.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rsidR="00E26BA8" w:rsidRDefault="00E26BA8">
      <w:pPr>
        <w:pStyle w:val="ConsPlusNormal"/>
        <w:jc w:val="both"/>
      </w:pPr>
    </w:p>
    <w:p w:rsidR="00E26BA8" w:rsidRDefault="00E26BA8">
      <w:pPr>
        <w:pStyle w:val="ConsPlusTitle"/>
        <w:jc w:val="center"/>
        <w:outlineLvl w:val="1"/>
      </w:pPr>
      <w:r>
        <w:lastRenderedPageBreak/>
        <w:t>XI. Объекты транспорта и транспортной инфраструктуры</w:t>
      </w:r>
    </w:p>
    <w:p w:rsidR="00E26BA8" w:rsidRDefault="00E26BA8">
      <w:pPr>
        <w:pStyle w:val="ConsPlusNormal"/>
        <w:jc w:val="both"/>
      </w:pPr>
    </w:p>
    <w:p w:rsidR="00E26BA8" w:rsidRDefault="00E26BA8">
      <w:pPr>
        <w:pStyle w:val="ConsPlusNormal"/>
        <w:ind w:firstLine="540"/>
        <w:jc w:val="both"/>
      </w:pPr>
      <w:r>
        <w:t xml:space="preserve">206. Руководитель организации обеспечивает выполнение требований пожарной безопасности при эксплуатации железнодорожного подвижного состава в части надлежащей эксплуатации, ремонта и технического обслуживания систем противопожарной защиты, предусмотренных техническим </w:t>
      </w:r>
      <w:hyperlink r:id="rId69">
        <w:r>
          <w:rPr>
            <w:color w:val="0000FF"/>
          </w:rPr>
          <w:t>регламентом</w:t>
        </w:r>
      </w:hyperlink>
      <w:r>
        <w:t xml:space="preserve"> Таможенного союза "О безопасности железнодорожного подвижного состава" (ТР ТС 001/2011), техническим </w:t>
      </w:r>
      <w:hyperlink r:id="rId70">
        <w:r>
          <w:rPr>
            <w:color w:val="0000FF"/>
          </w:rPr>
          <w:t>регламентом</w:t>
        </w:r>
      </w:hyperlink>
      <w:r>
        <w:t xml:space="preserve"> Таможенного союза "О безопасности высокоскоростного железнодорожного транспорта" (ТР ТС 002/2011) и техническим </w:t>
      </w:r>
      <w:hyperlink r:id="rId71">
        <w:r>
          <w:rPr>
            <w:color w:val="0000FF"/>
          </w:rPr>
          <w:t>регламентом</w:t>
        </w:r>
      </w:hyperlink>
      <w:r>
        <w:t xml:space="preserve"> Таможенного союза "О безопасности инфраструктуры железнодорожного транспорта" (ТР ТС 003/2011).</w:t>
      </w:r>
    </w:p>
    <w:p w:rsidR="00E26BA8" w:rsidRDefault="00E26BA8">
      <w:pPr>
        <w:pStyle w:val="ConsPlusNormal"/>
        <w:spacing w:before="220"/>
        <w:ind w:firstLine="540"/>
        <w:jc w:val="both"/>
      </w:pPr>
      <w:r>
        <w:t xml:space="preserve">207. На объектах транспортной инфраструктуры, предусмотренных положениями Федерального </w:t>
      </w:r>
      <w:hyperlink r:id="rId72">
        <w:r>
          <w:rPr>
            <w:color w:val="0000FF"/>
          </w:rPr>
          <w:t>закона</w:t>
        </w:r>
      </w:hyperlink>
      <w:r>
        <w:t xml:space="preserve"> "О транспортной безопасности", руководитель организации в отношении помещений для хранения (стоянки) транспорта в количестве более 25 единиц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 техники.</w:t>
      </w:r>
    </w:p>
    <w:p w:rsidR="00E26BA8" w:rsidRDefault="00E26BA8">
      <w:pPr>
        <w:pStyle w:val="ConsPlusNormal"/>
        <w:spacing w:before="220"/>
        <w:ind w:firstLine="540"/>
        <w:jc w:val="both"/>
      </w:pPr>
      <w:r>
        <w:t>208. Переезды и переходы через внутриобъектовые железнодорожные пути должны быть свободны для проезда пожарных автомобилей. Переездов через пути должно быть не менее 2 штук.</w:t>
      </w:r>
    </w:p>
    <w:p w:rsidR="00E26BA8" w:rsidRDefault="00E26BA8">
      <w:pPr>
        <w:pStyle w:val="ConsPlusNormal"/>
        <w:spacing w:before="220"/>
        <w:ind w:firstLine="540"/>
        <w:jc w:val="both"/>
      </w:pPr>
      <w:r>
        <w:t>209. В помещениях, под навесами и на открытых площадках для хранения (стоянки) транспорта запрещается:</w:t>
      </w:r>
    </w:p>
    <w:p w:rsidR="00E26BA8" w:rsidRDefault="00E26BA8">
      <w:pPr>
        <w:pStyle w:val="ConsPlusNormal"/>
        <w:spacing w:before="220"/>
        <w:ind w:firstLine="540"/>
        <w:jc w:val="both"/>
      </w:pPr>
      <w:r>
        <w:t>устанавливать транспортные средства в количестве, превышающем количество, предусмотренное в проектной документации на такой объект защиты, нарушать план их расстановки, уменьшать расстояние между автомобилями;</w:t>
      </w:r>
    </w:p>
    <w:p w:rsidR="00E26BA8" w:rsidRDefault="00E26BA8">
      <w:pPr>
        <w:pStyle w:val="ConsPlusNormal"/>
        <w:spacing w:before="220"/>
        <w:ind w:firstLine="540"/>
        <w:jc w:val="both"/>
      </w:pPr>
      <w:r>
        <w:t>загромождать выездные ворота и проезды;</w:t>
      </w:r>
    </w:p>
    <w:p w:rsidR="00E26BA8" w:rsidRDefault="00E26BA8">
      <w:pPr>
        <w:pStyle w:val="ConsPlusNormal"/>
        <w:spacing w:before="220"/>
        <w:ind w:firstLine="540"/>
        <w:jc w:val="both"/>
      </w:pPr>
      <w:r>
        <w:t>проводить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rsidR="00E26BA8" w:rsidRDefault="00E26BA8">
      <w:pPr>
        <w:pStyle w:val="ConsPlusNormal"/>
        <w:spacing w:before="220"/>
        <w:ind w:firstLine="540"/>
        <w:jc w:val="both"/>
      </w:pPr>
      <w:r>
        <w:t>оставлять транспортные средства с открытыми горловинами топливных баков, а также при наличии утечки топлива и масла;</w:t>
      </w:r>
    </w:p>
    <w:p w:rsidR="00E26BA8" w:rsidRDefault="00E26BA8">
      <w:pPr>
        <w:pStyle w:val="ConsPlusNormal"/>
        <w:spacing w:before="220"/>
        <w:ind w:firstLine="540"/>
        <w:jc w:val="both"/>
      </w:pPr>
      <w:r>
        <w:t>заправлять горючим и сливать из транспортных средств топливо;</w:t>
      </w:r>
    </w:p>
    <w:p w:rsidR="00E26BA8" w:rsidRDefault="00E26BA8">
      <w:pPr>
        <w:pStyle w:val="ConsPlusNormal"/>
        <w:spacing w:before="220"/>
        <w:ind w:firstLine="540"/>
        <w:jc w:val="both"/>
      </w:pPr>
      <w:r>
        <w:t>хранить тару из-под горючего, а также горючее и масла;</w:t>
      </w:r>
    </w:p>
    <w:p w:rsidR="00E26BA8" w:rsidRDefault="00E26BA8">
      <w:pPr>
        <w:pStyle w:val="ConsPlusNormal"/>
        <w:spacing w:before="220"/>
        <w:ind w:firstLine="540"/>
        <w:jc w:val="both"/>
      </w:pPr>
      <w:r>
        <w:t>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rsidR="00E26BA8" w:rsidRDefault="00E26BA8">
      <w:pPr>
        <w:pStyle w:val="ConsPlusNormal"/>
        <w:spacing w:before="220"/>
        <w:ind w:firstLine="540"/>
        <w:jc w:val="both"/>
      </w:pPr>
      <w:r>
        <w:t>подогревать двигатели открытым огнем, пользоваться открытыми источниками огня для освещения.</w:t>
      </w:r>
    </w:p>
    <w:p w:rsidR="00E26BA8" w:rsidRDefault="00E26BA8">
      <w:pPr>
        <w:pStyle w:val="ConsPlusNormal"/>
        <w:spacing w:before="220"/>
        <w:ind w:firstLine="540"/>
        <w:jc w:val="both"/>
      </w:pPr>
      <w:r>
        <w:t>Транспортные средства, предназначенные для перевозки легковоспламеняющихся и горючих жидкостей, а также горючих газов, должны размещаться обособленно от других транспортных средств.</w:t>
      </w:r>
    </w:p>
    <w:p w:rsidR="00E26BA8" w:rsidRDefault="00E26BA8">
      <w:pPr>
        <w:pStyle w:val="ConsPlusNormal"/>
        <w:spacing w:before="220"/>
        <w:ind w:firstLine="540"/>
        <w:jc w:val="both"/>
      </w:pPr>
      <w:r>
        <w:t xml:space="preserve">210.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w:t>
      </w:r>
      <w:r>
        <w:lastRenderedPageBreak/>
        <w:t>тоннельной вентиляции в случае задымления или пожара.</w:t>
      </w:r>
    </w:p>
    <w:p w:rsidR="00E26BA8" w:rsidRDefault="00E26BA8">
      <w:pPr>
        <w:pStyle w:val="ConsPlusNormal"/>
        <w:spacing w:before="220"/>
        <w:ind w:firstLine="540"/>
        <w:jc w:val="both"/>
      </w:pPr>
      <w:r>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rsidR="00E26BA8" w:rsidRDefault="00E26BA8">
      <w:pPr>
        <w:pStyle w:val="ConsPlusNormal"/>
        <w:spacing w:before="220"/>
        <w:ind w:firstLine="540"/>
        <w:jc w:val="both"/>
      </w:pPr>
      <w:r>
        <w:t>211. 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rsidR="00E26BA8" w:rsidRDefault="00E26BA8">
      <w:pPr>
        <w:pStyle w:val="ConsPlusNormal"/>
        <w:spacing w:before="220"/>
        <w:ind w:firstLine="540"/>
        <w:jc w:val="both"/>
      </w:pPr>
      <w:r>
        <w:t>212. Шкафы для одежды сотрудников метрополитена, устанавливаемые в подземном пространстве метрополитена, выполняются из негорючих материалов.</w:t>
      </w:r>
    </w:p>
    <w:p w:rsidR="00E26BA8" w:rsidRDefault="00E26BA8">
      <w:pPr>
        <w:pStyle w:val="ConsPlusNormal"/>
        <w:spacing w:before="220"/>
        <w:ind w:firstLine="540"/>
        <w:jc w:val="both"/>
      </w:pPr>
      <w:r>
        <w:t>213. В подземных сооружениях станции допускается хранение в специально отведенном месте не более 2 газовых баллонов емкостью не более 5 литров каждый.</w:t>
      </w:r>
    </w:p>
    <w:p w:rsidR="00E26BA8" w:rsidRDefault="00E26BA8">
      <w:pPr>
        <w:pStyle w:val="ConsPlusNormal"/>
        <w:spacing w:before="220"/>
        <w:ind w:firstLine="540"/>
        <w:jc w:val="both"/>
      </w:pPr>
      <w:r>
        <w:t>214. Плановые огневые работы в подземных сооружениях метрополитена проводятся только в ночное время после снятия напряжения в электрической сети.</w:t>
      </w:r>
    </w:p>
    <w:p w:rsidR="00E26BA8" w:rsidRDefault="00E26BA8">
      <w:pPr>
        <w:pStyle w:val="ConsPlusNormal"/>
        <w:spacing w:before="220"/>
        <w:ind w:firstLine="540"/>
        <w:jc w:val="both"/>
      </w:pPr>
      <w:r>
        <w:t>215. Доставка горюче-смазочных материалов для выполнения технологических работ в тоннеле (тоннелях) должна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p w:rsidR="00E26BA8" w:rsidRDefault="00E26BA8">
      <w:pPr>
        <w:pStyle w:val="ConsPlusNormal"/>
        <w:spacing w:before="220"/>
        <w:ind w:firstLine="540"/>
        <w:jc w:val="both"/>
      </w:pPr>
      <w:r>
        <w:t>Транспорт, приспособленный для перевозки горюче-смазочных материалов в тоннелях, оснащается не менее чем 2 огнетушителями с минимальным рангом тушения модельного очага 55B.</w:t>
      </w:r>
    </w:p>
    <w:p w:rsidR="00E26BA8" w:rsidRDefault="00E26BA8">
      <w:pPr>
        <w:pStyle w:val="ConsPlusNormal"/>
        <w:spacing w:before="220"/>
        <w:ind w:firstLine="540"/>
        <w:jc w:val="both"/>
      </w:pPr>
      <w:r>
        <w:t>216.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rsidR="00E26BA8" w:rsidRDefault="00E26BA8">
      <w:pPr>
        <w:pStyle w:val="ConsPlusNormal"/>
        <w:spacing w:before="220"/>
        <w:ind w:firstLine="540"/>
        <w:jc w:val="both"/>
      </w:pPr>
      <w:r>
        <w:t>217. При проведении ремонтных работ в подземном пространстве метрополитена применяются металлические леса.</w:t>
      </w:r>
    </w:p>
    <w:p w:rsidR="00E26BA8" w:rsidRDefault="00E26BA8">
      <w:pPr>
        <w:pStyle w:val="ConsPlusNormal"/>
        <w:spacing w:before="220"/>
        <w:ind w:firstLine="540"/>
        <w:jc w:val="both"/>
      </w:pPr>
      <w:r>
        <w:t>218. В действующих тоннелях запрещается проводить работы с газогенераторами, а также разогревать битум.</w:t>
      </w:r>
    </w:p>
    <w:p w:rsidR="00E26BA8" w:rsidRDefault="00E26BA8">
      <w:pPr>
        <w:pStyle w:val="ConsPlusNormal"/>
        <w:spacing w:before="220"/>
        <w:ind w:firstLine="540"/>
        <w:jc w:val="both"/>
      </w:pPr>
      <w:r>
        <w:t>219. В помещениях машинных залов, эскалаторов и в демонтажных камерах запрещается складирование запасных частей, смазочных и других материалов.</w:t>
      </w:r>
    </w:p>
    <w:p w:rsidR="00E26BA8" w:rsidRDefault="00E26BA8">
      <w:pPr>
        <w:pStyle w:val="ConsPlusNormal"/>
        <w:spacing w:before="220"/>
        <w:ind w:firstLine="540"/>
        <w:jc w:val="both"/>
      </w:pPr>
      <w:r>
        <w:t>220. Покраску кабельных линий в тоннелях следует осуществлять только в ночное время.</w:t>
      </w:r>
    </w:p>
    <w:p w:rsidR="00E26BA8" w:rsidRDefault="00E26BA8">
      <w:pPr>
        <w:pStyle w:val="ConsPlusNormal"/>
        <w:spacing w:before="220"/>
        <w:ind w:firstLine="540"/>
        <w:jc w:val="both"/>
      </w:pPr>
      <w:r>
        <w:t>221. Вагоны электропоездов оборудуются исправным устройством связи "пассажир - машинист" и огнетушителями с минимальным рангом тушения модельного очага 2A, 21B, E и покрывал для изоляции очага возгорания в количестве не менее 2 огнетушителей и 2 покрывал. Место установки огнетушителей и покрывал для изоляции очага возгорания обозначается соответствующими указательными знаками.</w:t>
      </w:r>
    </w:p>
    <w:p w:rsidR="00E26BA8" w:rsidRDefault="00E26BA8">
      <w:pPr>
        <w:pStyle w:val="ConsPlusNormal"/>
        <w:spacing w:before="220"/>
        <w:ind w:firstLine="540"/>
        <w:jc w:val="both"/>
      </w:pPr>
      <w:r>
        <w:t>222. Электропечи, устанавливаемые в кабинах машинистов, должны надежно крепиться и иметь аппарат защиты от короткого замыкания. На печах и вблизи от них не допускается размещение горючих материалов.</w:t>
      </w:r>
    </w:p>
    <w:p w:rsidR="00E26BA8" w:rsidRDefault="00E26BA8">
      <w:pPr>
        <w:pStyle w:val="ConsPlusNormal"/>
        <w:spacing w:before="220"/>
        <w:ind w:firstLine="540"/>
        <w:jc w:val="both"/>
      </w:pPr>
      <w:r>
        <w:lastRenderedPageBreak/>
        <w:t>223. Торговые киоски допускается устанавливать только в наземных вестибюлях станций метрополитена и в подземных уличных переходах. Торговые киоски должны быть изготовлены из негорючих материалов и размещаться с таким расчетом, чтобы они не препятствовали проходу пассажиров и не снижали ширины пути эвакуации, установленной требованиями пожарной безопасности.</w:t>
      </w:r>
    </w:p>
    <w:p w:rsidR="00E26BA8" w:rsidRDefault="00E26BA8">
      <w:pPr>
        <w:pStyle w:val="ConsPlusNormal"/>
        <w:spacing w:before="220"/>
        <w:ind w:firstLine="540"/>
        <w:jc w:val="both"/>
      </w:pPr>
      <w:r>
        <w:t>Для отопления киосков должны применяться масляные электрорадиаторы или электрообогреватели конвективного типа.</w:t>
      </w:r>
    </w:p>
    <w:p w:rsidR="00E26BA8" w:rsidRDefault="00E26BA8">
      <w:pPr>
        <w:pStyle w:val="ConsPlusNormal"/>
        <w:spacing w:before="220"/>
        <w:ind w:firstLine="540"/>
        <w:jc w:val="both"/>
      </w:pPr>
      <w:r>
        <w:t>Киоски оснащаются автоматической 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rsidR="00E26BA8" w:rsidRDefault="00E26BA8">
      <w:pPr>
        <w:pStyle w:val="ConsPlusNormal"/>
        <w:spacing w:before="220"/>
        <w:ind w:firstLine="540"/>
        <w:jc w:val="both"/>
      </w:pPr>
      <w:r>
        <w:t>В киосках, установленных в вестибюлях станций метрополитена, запрещается:</w:t>
      </w:r>
    </w:p>
    <w:p w:rsidR="00E26BA8" w:rsidRDefault="00E26BA8">
      <w:pPr>
        <w:pStyle w:val="ConsPlusNormal"/>
        <w:spacing w:before="220"/>
        <w:ind w:firstLine="540"/>
        <w:jc w:val="both"/>
      </w:pPr>
      <w:r>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rsidR="00E26BA8" w:rsidRDefault="00E26BA8">
      <w:pPr>
        <w:pStyle w:val="ConsPlusNormal"/>
        <w:spacing w:before="220"/>
        <w:ind w:firstLine="540"/>
        <w:jc w:val="both"/>
      </w:pPr>
      <w:r>
        <w:t>хранение товара в размере более суточной потребности, упаковочного материала, торгового инвентаря и тары.</w:t>
      </w:r>
    </w:p>
    <w:p w:rsidR="00E26BA8" w:rsidRDefault="00E26BA8">
      <w:pPr>
        <w:pStyle w:val="ConsPlusNormal"/>
        <w:spacing w:before="220"/>
        <w:ind w:firstLine="540"/>
        <w:jc w:val="both"/>
      </w:pPr>
      <w:r>
        <w:t>224. В локомотивных депо и базах запаса локомотивов (паровозов) запрещается:</w:t>
      </w:r>
    </w:p>
    <w:p w:rsidR="00E26BA8" w:rsidRDefault="00E26BA8">
      <w:pPr>
        <w:pStyle w:val="ConsPlusNormal"/>
        <w:spacing w:before="220"/>
        <w:ind w:firstLine="540"/>
        <w:jc w:val="both"/>
      </w:pPr>
      <w:r>
        <w:t>а) ставить в депо паровозы с действующими топками, а также растапливать их в стойлах за пределами вытяжных зонтов;</w:t>
      </w:r>
    </w:p>
    <w:p w:rsidR="00E26BA8" w:rsidRDefault="00E26BA8">
      <w:pPr>
        <w:pStyle w:val="ConsPlusNormal"/>
        <w:spacing w:before="220"/>
        <w:ind w:firstLine="540"/>
        <w:jc w:val="both"/>
      </w:pPr>
      <w:r>
        <w:t>б) чистить топки и зольники в стойлах депо в неустановленных местах;</w:t>
      </w:r>
    </w:p>
    <w:p w:rsidR="00E26BA8" w:rsidRDefault="00E26BA8">
      <w:pPr>
        <w:pStyle w:val="ConsPlusNormal"/>
        <w:spacing w:before="220"/>
        <w:ind w:firstLine="540"/>
        <w:jc w:val="both"/>
      </w:pPr>
      <w:r>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rsidR="00E26BA8" w:rsidRDefault="00E26BA8">
      <w:pPr>
        <w:pStyle w:val="ConsPlusNormal"/>
        <w:spacing w:before="220"/>
        <w:ind w:firstLine="540"/>
        <w:jc w:val="both"/>
      </w:pPr>
      <w:r>
        <w:t>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rsidR="00E26BA8" w:rsidRDefault="00E26BA8">
      <w:pPr>
        <w:pStyle w:val="ConsPlusNormal"/>
        <w:spacing w:before="220"/>
        <w:ind w:firstLine="540"/>
        <w:jc w:val="both"/>
      </w:pPr>
      <w:r>
        <w:t>225. В шлакоуборочных канавах и местах чистки топок шлак и изгарь должны заливаться водой и регулярно убираться.</w:t>
      </w:r>
    </w:p>
    <w:p w:rsidR="00E26BA8" w:rsidRDefault="00E26BA8">
      <w:pPr>
        <w:pStyle w:val="ConsPlusNormal"/>
        <w:spacing w:before="220"/>
        <w:ind w:firstLine="540"/>
        <w:jc w:val="both"/>
      </w:pPr>
      <w:r>
        <w:t>226. На объектах защиты, относящихся к железнодорожному транспорту, запрещается эксплуатировать:</w:t>
      </w:r>
    </w:p>
    <w:p w:rsidR="00E26BA8" w:rsidRDefault="00E26BA8">
      <w:pPr>
        <w:pStyle w:val="ConsPlusNormal"/>
        <w:spacing w:before="220"/>
        <w:ind w:firstLine="540"/>
        <w:jc w:val="both"/>
      </w:pPr>
      <w:r>
        <w:t>а) площадки, отводимые под промывочно-пропарочные станции (пункты), не отвечающие требованиям типового технологического процесса станций;</w:t>
      </w:r>
    </w:p>
    <w:p w:rsidR="00E26BA8" w:rsidRDefault="00E26BA8">
      <w:pPr>
        <w:pStyle w:val="ConsPlusNormal"/>
        <w:spacing w:before="220"/>
        <w:ind w:firstLine="540"/>
        <w:jc w:val="both"/>
      </w:pPr>
      <w:r>
        <w:t>б) участки территории, на которых производится обработка цистерн, без твердого покрытия, не допускающего проникновения нефтепродуктов в грунт.</w:t>
      </w:r>
    </w:p>
    <w:p w:rsidR="00E26BA8" w:rsidRDefault="00E26BA8">
      <w:pPr>
        <w:pStyle w:val="ConsPlusNormal"/>
        <w:spacing w:before="220"/>
        <w:ind w:firstLine="540"/>
        <w:jc w:val="both"/>
      </w:pPr>
      <w:r>
        <w:t>227. При обработке на промывочно-пропарочных станциях (пунктах):</w:t>
      </w:r>
    </w:p>
    <w:p w:rsidR="00E26BA8" w:rsidRDefault="00E26BA8">
      <w:pPr>
        <w:pStyle w:val="ConsPlusNormal"/>
        <w:spacing w:before="220"/>
        <w:ind w:firstLine="540"/>
        <w:jc w:val="both"/>
      </w:pPr>
      <w:r>
        <w:t>а) подача цистерн к месту их обработки проводится только тепловозами (мотовозами), оборудованными искрогасителями. При подаче цистерн устанавливается прикрытие не менее чем из 2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rsidR="00E26BA8" w:rsidRDefault="00E26BA8">
      <w:pPr>
        <w:pStyle w:val="ConsPlusNormal"/>
        <w:spacing w:before="220"/>
        <w:ind w:firstLine="540"/>
        <w:jc w:val="both"/>
      </w:pPr>
      <w:r>
        <w:t>б) сливные приборы, крышки колпаков и загрузочные люки цистерн закрываются;</w:t>
      </w:r>
    </w:p>
    <w:p w:rsidR="00E26BA8" w:rsidRDefault="00E26BA8">
      <w:pPr>
        <w:pStyle w:val="ConsPlusNormal"/>
        <w:spacing w:before="220"/>
        <w:ind w:firstLine="540"/>
        <w:jc w:val="both"/>
      </w:pPr>
      <w:r>
        <w:lastRenderedPageBreak/>
        <w:t>в) обработанные цистерны оборудуются исправной запорной арматурой.</w:t>
      </w:r>
    </w:p>
    <w:p w:rsidR="00E26BA8" w:rsidRDefault="00E26BA8">
      <w:pPr>
        <w:pStyle w:val="ConsPlusNormal"/>
        <w:spacing w:before="220"/>
        <w:ind w:firstLine="540"/>
        <w:jc w:val="both"/>
      </w:pPr>
      <w:r>
        <w:t>228.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rsidR="00E26BA8" w:rsidRDefault="00E26BA8">
      <w:pPr>
        <w:pStyle w:val="ConsPlusNormal"/>
        <w:spacing w:before="220"/>
        <w:ind w:firstLine="540"/>
        <w:jc w:val="both"/>
      </w:pPr>
      <w:r>
        <w:t>Люки и приямки на отстойниках и трубопроводах должны быть постоянно закрыты крышками.</w:t>
      </w:r>
    </w:p>
    <w:p w:rsidR="00E26BA8" w:rsidRDefault="00E26BA8">
      <w:pPr>
        <w:pStyle w:val="ConsPlusNormal"/>
        <w:spacing w:before="220"/>
        <w:ind w:firstLine="540"/>
        <w:jc w:val="both"/>
      </w:pPr>
      <w:r>
        <w:t>При заправке клапанов используются только аккумуляторные фонари и искробезопасный инструмент.</w:t>
      </w:r>
    </w:p>
    <w:p w:rsidR="00E26BA8" w:rsidRDefault="00E26BA8">
      <w:pPr>
        <w:pStyle w:val="ConsPlusNormal"/>
        <w:spacing w:before="220"/>
        <w:ind w:firstLine="540"/>
        <w:jc w:val="both"/>
      </w:pPr>
      <w:r>
        <w:t>229. Запрещается эксплуатировать без заземления резервуары, трубопроводы, эстакады, цистерны под сливом и сливоналивные железнодорожные пути.</w:t>
      </w:r>
    </w:p>
    <w:p w:rsidR="00E26BA8" w:rsidRDefault="00E26BA8">
      <w:pPr>
        <w:pStyle w:val="ConsPlusNormal"/>
        <w:spacing w:before="220"/>
        <w:ind w:firstLine="540"/>
        <w:jc w:val="both"/>
      </w:pPr>
      <w:r>
        <w:t>230. Металлические переносные и передвижные лестницы оборудуются медными крючками и резиновыми подушками под стыками.</w:t>
      </w:r>
    </w:p>
    <w:p w:rsidR="00E26BA8" w:rsidRDefault="00E26BA8">
      <w:pPr>
        <w:pStyle w:val="ConsPlusNormal"/>
        <w:spacing w:before="220"/>
        <w:ind w:firstLine="540"/>
        <w:jc w:val="both"/>
      </w:pPr>
      <w:r>
        <w:t>231. 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p>
    <w:p w:rsidR="00E26BA8" w:rsidRDefault="00E26BA8">
      <w:pPr>
        <w:pStyle w:val="ConsPlusNormal"/>
        <w:spacing w:before="220"/>
        <w:ind w:firstLine="540"/>
        <w:jc w:val="both"/>
      </w:pPr>
      <w:r>
        <w:t>232. Эстакады и площадки необходимо очищать от остатков нефтепродуктов не реже 1 раза в смену.</w:t>
      </w:r>
    </w:p>
    <w:p w:rsidR="00E26BA8" w:rsidRDefault="00E26BA8">
      <w:pPr>
        <w:pStyle w:val="ConsPlusNormal"/>
        <w:spacing w:before="220"/>
        <w:ind w:firstLine="540"/>
        <w:jc w:val="both"/>
      </w:pPr>
      <w:r>
        <w:t>233. На территории промывочно-пропарочных станций (пунктов) запрещается:</w:t>
      </w:r>
    </w:p>
    <w:p w:rsidR="00E26BA8" w:rsidRDefault="00E26BA8">
      <w:pPr>
        <w:pStyle w:val="ConsPlusNormal"/>
        <w:spacing w:before="220"/>
        <w:ind w:firstLine="540"/>
        <w:jc w:val="both"/>
      </w:pPr>
      <w:r>
        <w:t>а) пользоваться при работе внутри котла цистерны обувью, подбитой стальными пластинами или гвоздями;</w:t>
      </w:r>
    </w:p>
    <w:p w:rsidR="00E26BA8" w:rsidRDefault="00E26BA8">
      <w:pPr>
        <w:pStyle w:val="ConsPlusNormal"/>
        <w:spacing w:before="220"/>
        <w:ind w:firstLine="540"/>
        <w:jc w:val="both"/>
      </w:pPr>
      <w:r>
        <w:t>б) сливать остатки легковоспламеняющейся и (или) горючей жидкости вместе с водой и конденсатом в общую канализационную сеть, открытые канавы, кюветы, под откос и др.;</w:t>
      </w:r>
    </w:p>
    <w:p w:rsidR="00E26BA8" w:rsidRDefault="00E26BA8">
      <w:pPr>
        <w:pStyle w:val="ConsPlusNormal"/>
        <w:spacing w:before="220"/>
        <w:ind w:firstLine="540"/>
        <w:jc w:val="both"/>
      </w:pPr>
      <w:r>
        <w:t>в) применять для спуска людей в цистерну переносные стальные лестницы, а также деревянные лестницы, обитые сталью;</w:t>
      </w:r>
    </w:p>
    <w:p w:rsidR="00E26BA8" w:rsidRDefault="00E26BA8">
      <w:pPr>
        <w:pStyle w:val="ConsPlusNormal"/>
        <w:spacing w:before="220"/>
        <w:ind w:firstLine="540"/>
        <w:jc w:val="both"/>
      </w:pPr>
      <w:r>
        <w:t>г) оставлять обтирочные материалы внутри осматриваемых цистерн и на их наружных частях;</w:t>
      </w:r>
    </w:p>
    <w:p w:rsidR="00E26BA8" w:rsidRDefault="00E26BA8">
      <w:pPr>
        <w:pStyle w:val="ConsPlusNormal"/>
        <w:spacing w:before="220"/>
        <w:ind w:firstLine="540"/>
        <w:jc w:val="both"/>
      </w:pPr>
      <w:r>
        <w:t>д) осуществлять въезд локомотивов в депо очистки и под эстакады.</w:t>
      </w:r>
    </w:p>
    <w:p w:rsidR="00E26BA8" w:rsidRDefault="00E26BA8">
      <w:pPr>
        <w:pStyle w:val="ConsPlusNormal"/>
        <w:spacing w:before="220"/>
        <w:ind w:firstLine="540"/>
        <w:jc w:val="both"/>
      </w:pPr>
      <w:r>
        <w:t>234.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rsidR="00E26BA8" w:rsidRDefault="00E26BA8">
      <w:pPr>
        <w:pStyle w:val="ConsPlusNormal"/>
        <w:spacing w:before="220"/>
        <w:ind w:firstLine="540"/>
        <w:jc w:val="both"/>
      </w:pPr>
      <w:r>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rsidR="00E26BA8" w:rsidRDefault="00E26BA8">
      <w:pPr>
        <w:pStyle w:val="ConsPlusNormal"/>
        <w:spacing w:before="220"/>
        <w:ind w:firstLine="540"/>
        <w:jc w:val="both"/>
      </w:pPr>
      <w:r>
        <w:t>235. Разлитые на железнодорожных путях легковоспламеняющиеся и горючие жидкости должны засыпаться песком, землей и удаляться.</w:t>
      </w:r>
    </w:p>
    <w:p w:rsidR="00E26BA8" w:rsidRDefault="00E26BA8">
      <w:pPr>
        <w:pStyle w:val="ConsPlusNormal"/>
        <w:spacing w:before="220"/>
        <w:ind w:firstLine="540"/>
        <w:jc w:val="both"/>
      </w:pPr>
      <w:r>
        <w:t>236. Шпалы и брусья при временном хранении на перегонах, станциях и звеносборочных базах укладываются в штабели.</w:t>
      </w:r>
    </w:p>
    <w:p w:rsidR="00E26BA8" w:rsidRDefault="00E26BA8">
      <w:pPr>
        <w:pStyle w:val="ConsPlusNormal"/>
        <w:spacing w:before="220"/>
        <w:ind w:firstLine="540"/>
        <w:jc w:val="both"/>
      </w:pPr>
      <w:r>
        <w:lastRenderedPageBreak/>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rsidR="00E26BA8" w:rsidRDefault="00E26BA8">
      <w:pPr>
        <w:pStyle w:val="ConsPlusNormal"/>
        <w:spacing w:before="220"/>
        <w:ind w:firstLine="540"/>
        <w:jc w:val="both"/>
      </w:pPr>
      <w:r>
        <w:t>Штабели шпал и брусьев могут укладываться параллельно пути на расстоянии не менее 30 метров от объектов защиты, 10 метров от путей организованного движения поездов, 6 метров от других путей и не менее полуторной высоты опоры от оси линий электропередачи и связи. Расстояние между штабелями шпал должно быть не менее 1 метра, а между каждой парой штабелей не менее 20 метров.</w:t>
      </w:r>
    </w:p>
    <w:p w:rsidR="00E26BA8" w:rsidRDefault="00E26BA8">
      <w:pPr>
        <w:pStyle w:val="ConsPlusNormal"/>
        <w:spacing w:before="220"/>
        <w:ind w:firstLine="540"/>
        <w:jc w:val="both"/>
      </w:pPr>
      <w:r>
        <w:t>237. Запрещается складирование сена, соломы и дров:</w:t>
      </w:r>
    </w:p>
    <w:p w:rsidR="00E26BA8" w:rsidRDefault="00E26BA8">
      <w:pPr>
        <w:pStyle w:val="ConsPlusNormal"/>
        <w:spacing w:before="220"/>
        <w:ind w:firstLine="540"/>
        <w:jc w:val="both"/>
      </w:pPr>
      <w:r>
        <w:t>а) на расстоянии менее 50 метров от мостов, путепроводов, путевых сооружений и путей организованного движения поездов, а также от лесных насаждений;</w:t>
      </w:r>
    </w:p>
    <w:p w:rsidR="00E26BA8" w:rsidRDefault="00E26BA8">
      <w:pPr>
        <w:pStyle w:val="ConsPlusNormal"/>
        <w:spacing w:before="220"/>
        <w:ind w:firstLine="540"/>
        <w:jc w:val="both"/>
      </w:pPr>
      <w:r>
        <w:t>б) на расстоянии менее 15 метров от оси линий связи;</w:t>
      </w:r>
    </w:p>
    <w:p w:rsidR="00E26BA8" w:rsidRDefault="00E26BA8">
      <w:pPr>
        <w:pStyle w:val="ConsPlusNormal"/>
        <w:spacing w:before="220"/>
        <w:ind w:firstLine="540"/>
        <w:jc w:val="both"/>
      </w:pPr>
      <w:r>
        <w:t>в) в пределах охранных зон воздушных линий электропередачи.</w:t>
      </w:r>
    </w:p>
    <w:p w:rsidR="00E26BA8" w:rsidRDefault="00E26BA8">
      <w:pPr>
        <w:pStyle w:val="ConsPlusNormal"/>
        <w:spacing w:before="220"/>
        <w:ind w:firstLine="540"/>
        <w:jc w:val="both"/>
      </w:pPr>
      <w:r>
        <w:t>238. 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rsidR="00E26BA8" w:rsidRDefault="00E26BA8">
      <w:pPr>
        <w:pStyle w:val="ConsPlusNormal"/>
        <w:spacing w:before="220"/>
        <w:ind w:firstLine="540"/>
        <w:jc w:val="both"/>
      </w:pPr>
      <w:r>
        <w:t>239. Сжигание порубочных остатков и горючих материалов на земельных участках в границах полос отвода и охранных зон железных дорог (за исключением участков, находящихся на торфяных почвах, в пределах населенных пунктов, на участках, граничащих с особыми природными зонами) может производиться владельцем железнодорожных путей в безветренную погоду при условии, что:</w:t>
      </w:r>
    </w:p>
    <w:p w:rsidR="00E26BA8" w:rsidRDefault="00E26BA8">
      <w:pPr>
        <w:pStyle w:val="ConsPlusNormal"/>
        <w:spacing w:before="220"/>
        <w:ind w:firstLine="540"/>
        <w:jc w:val="both"/>
      </w:pPr>
      <w:r>
        <w:t>а) в районе сжигания установился устойчивый снежный покров толщиной не менее 5 сантиметров, весь процесс сжигания осуществляется под контролем представителей владельца железнодорожных путей;</w:t>
      </w:r>
    </w:p>
    <w:p w:rsidR="00E26BA8" w:rsidRDefault="00E26BA8">
      <w:pPr>
        <w:pStyle w:val="ConsPlusNormal"/>
        <w:spacing w:before="220"/>
        <w:ind w:firstLine="540"/>
        <w:jc w:val="both"/>
      </w:pPr>
      <w:r>
        <w:t>б) участок для сжигания находится на расстоянии не менее 10 метров от леса, объектов железнодорожного транспорта;</w:t>
      </w:r>
    </w:p>
    <w:p w:rsidR="00E26BA8" w:rsidRDefault="00E26BA8">
      <w:pPr>
        <w:pStyle w:val="ConsPlusNormal"/>
        <w:spacing w:before="220"/>
        <w:ind w:firstLine="540"/>
        <w:jc w:val="both"/>
      </w:pPr>
      <w:r>
        <w:t>в) участок для сжигания отделен противопожарной минерализованной полосой шириной не менее 1,4 метра;</w:t>
      </w:r>
    </w:p>
    <w:p w:rsidR="00E26BA8" w:rsidRDefault="00E26BA8">
      <w:pPr>
        <w:pStyle w:val="ConsPlusNormal"/>
        <w:spacing w:before="220"/>
        <w:ind w:firstLine="540"/>
        <w:jc w:val="both"/>
      </w:pPr>
      <w:r>
        <w:t>г) территория вокруг участка для сжигания очищена в радиусе не менее 15 метров от сухостойных деревьев, валежника, порубочных остатков, других горючих материалов, на территории, включающей участок для сжигания, не действует особый противопожарный режим.</w:t>
      </w:r>
    </w:p>
    <w:p w:rsidR="00E26BA8" w:rsidRDefault="00E26BA8">
      <w:pPr>
        <w:pStyle w:val="ConsPlusNormal"/>
        <w:spacing w:before="220"/>
        <w:ind w:firstLine="540"/>
        <w:jc w:val="both"/>
      </w:pPr>
      <w:r>
        <w:t>240.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rsidR="00E26BA8" w:rsidRDefault="00E26BA8">
      <w:pPr>
        <w:pStyle w:val="ConsPlusNormal"/>
        <w:spacing w:before="220"/>
        <w:ind w:firstLine="540"/>
        <w:jc w:val="both"/>
      </w:pPr>
      <w:r>
        <w:t>Земляные участки под мостами в радиусе 50 метров должны быть очищены от сухой травы, кустарника, валежника, мусора и других горючих материалов.</w:t>
      </w:r>
    </w:p>
    <w:p w:rsidR="00E26BA8" w:rsidRDefault="00E26BA8">
      <w:pPr>
        <w:pStyle w:val="ConsPlusNormal"/>
        <w:spacing w:before="220"/>
        <w:ind w:firstLine="540"/>
        <w:jc w:val="both"/>
      </w:pPr>
      <w:r>
        <w:t>На всех мостах и путепроводах запрещается:</w:t>
      </w:r>
    </w:p>
    <w:p w:rsidR="00E26BA8" w:rsidRDefault="00E26BA8">
      <w:pPr>
        <w:pStyle w:val="ConsPlusNormal"/>
        <w:spacing w:before="220"/>
        <w:ind w:firstLine="540"/>
        <w:jc w:val="both"/>
      </w:pPr>
      <w:r>
        <w:t>устраивать под ними места стоянки для судов, плотов, барж и лодок;</w:t>
      </w:r>
    </w:p>
    <w:p w:rsidR="00E26BA8" w:rsidRDefault="00E26BA8">
      <w:pPr>
        <w:pStyle w:val="ConsPlusNormal"/>
        <w:spacing w:before="220"/>
        <w:ind w:firstLine="540"/>
        <w:jc w:val="both"/>
      </w:pPr>
      <w:r>
        <w:t>проводить заправку керосиновых фонарей и баков бензомоторных агрегатов;</w:t>
      </w:r>
    </w:p>
    <w:p w:rsidR="00E26BA8" w:rsidRDefault="00E26BA8">
      <w:pPr>
        <w:pStyle w:val="ConsPlusNormal"/>
        <w:spacing w:before="220"/>
        <w:ind w:firstLine="540"/>
        <w:jc w:val="both"/>
      </w:pPr>
      <w:r>
        <w:t>содержать пролетные строения и другие конструкции не очищенными от нефтепродуктов;</w:t>
      </w:r>
    </w:p>
    <w:p w:rsidR="00E26BA8" w:rsidRDefault="00E26BA8">
      <w:pPr>
        <w:pStyle w:val="ConsPlusNormal"/>
        <w:spacing w:before="220"/>
        <w:ind w:firstLine="540"/>
        <w:jc w:val="both"/>
      </w:pPr>
      <w:r>
        <w:lastRenderedPageBreak/>
        <w:t>производить под мостами выжигание сухой травы, а также сжигание кустарника и другого горючего материала;</w:t>
      </w:r>
    </w:p>
    <w:p w:rsidR="00E26BA8" w:rsidRDefault="00E26BA8">
      <w:pPr>
        <w:pStyle w:val="ConsPlusNormal"/>
        <w:spacing w:before="220"/>
        <w:ind w:firstLine="540"/>
        <w:jc w:val="both"/>
      </w:pPr>
      <w:r>
        <w:t>производить огневые работы без разрешения руководителя организации.</w:t>
      </w:r>
    </w:p>
    <w:p w:rsidR="00E26BA8" w:rsidRDefault="00E26BA8">
      <w:pPr>
        <w:pStyle w:val="ConsPlusNormal"/>
        <w:spacing w:before="220"/>
        <w:ind w:firstLine="540"/>
        <w:jc w:val="both"/>
      </w:pPr>
      <w:r>
        <w:t>241.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20 вагонов.</w:t>
      </w:r>
    </w:p>
    <w:p w:rsidR="00E26BA8" w:rsidRDefault="00E26BA8">
      <w:pPr>
        <w:pStyle w:val="ConsPlusNormal"/>
        <w:spacing w:before="220"/>
        <w:ind w:firstLine="540"/>
        <w:jc w:val="both"/>
      </w:pPr>
      <w:r>
        <w:t>242.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rsidR="00E26BA8" w:rsidRDefault="00E26BA8">
      <w:pPr>
        <w:pStyle w:val="ConsPlusNormal"/>
        <w:spacing w:before="220"/>
        <w:ind w:firstLine="540"/>
        <w:jc w:val="both"/>
      </w:pPr>
      <w:r>
        <w:t>243. Пассажирские вагоны, локомотивы и моторвагонный подвижной состав обеспечиваются средствами индивидуальной защиты органов дыхания и зрения человека от опасных факторов пожара из расчета не менее одного средства на каждого работника поездной бригады и не менее одного средства на каждого работника локомотивной бригады.</w:t>
      </w:r>
    </w:p>
    <w:p w:rsidR="00E26BA8" w:rsidRDefault="00E26BA8">
      <w:pPr>
        <w:pStyle w:val="ConsPlusNormal"/>
        <w:jc w:val="both"/>
      </w:pPr>
    </w:p>
    <w:p w:rsidR="00E26BA8" w:rsidRDefault="00E26BA8">
      <w:pPr>
        <w:pStyle w:val="ConsPlusTitle"/>
        <w:jc w:val="center"/>
        <w:outlineLvl w:val="1"/>
      </w:pPr>
      <w:r>
        <w:t>XII. Транспортирование пожаровзрывоопасных и пожароопасных</w:t>
      </w:r>
    </w:p>
    <w:p w:rsidR="00E26BA8" w:rsidRDefault="00E26BA8">
      <w:pPr>
        <w:pStyle w:val="ConsPlusTitle"/>
        <w:jc w:val="center"/>
      </w:pPr>
      <w:r>
        <w:t>веществ и материалов</w:t>
      </w:r>
    </w:p>
    <w:p w:rsidR="00E26BA8" w:rsidRDefault="00E26BA8">
      <w:pPr>
        <w:pStyle w:val="ConsPlusNormal"/>
        <w:jc w:val="both"/>
      </w:pPr>
    </w:p>
    <w:p w:rsidR="00E26BA8" w:rsidRDefault="00E26BA8">
      <w:pPr>
        <w:pStyle w:val="ConsPlusNormal"/>
        <w:ind w:firstLine="540"/>
        <w:jc w:val="both"/>
      </w:pPr>
      <w:r>
        <w:t>244. При организации перевозок пожаровзрывоопасных и пожароопасных веществ и материалов следует выполнять требования настоящих Правил и другой утвержденной в установленном порядке технической документации по их транспортировке.</w:t>
      </w:r>
    </w:p>
    <w:p w:rsidR="00E26BA8" w:rsidRDefault="00E26BA8">
      <w:pPr>
        <w:pStyle w:val="ConsPlusNormal"/>
        <w:spacing w:before="220"/>
        <w:ind w:firstLine="540"/>
        <w:jc w:val="both"/>
      </w:pPr>
      <w:r>
        <w:t>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случаев применения системы нейтрализации отработавших газов.</w:t>
      </w:r>
    </w:p>
    <w:p w:rsidR="00E26BA8" w:rsidRDefault="00E26BA8">
      <w:pPr>
        <w:pStyle w:val="ConsPlusNormal"/>
        <w:spacing w:before="220"/>
        <w:ind w:firstLine="540"/>
        <w:jc w:val="both"/>
      </w:pPr>
      <w:r>
        <w:t>245. Упаковка пожаровзрывоопасных веществ и материалов, которые выделяют легковоспламеняющиеся, ядовитые, едкие, коррозионные пары или газы, становятся взрывчатыми при высыхании 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rsidR="00E26BA8" w:rsidRDefault="00E26BA8">
      <w:pPr>
        <w:pStyle w:val="ConsPlusNormal"/>
        <w:spacing w:before="220"/>
        <w:ind w:firstLine="540"/>
        <w:jc w:val="both"/>
      </w:pPr>
      <w:r>
        <w:t>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негорючими прокладочными и впитывающими материалами, исключающими разгерметизацию тары.</w:t>
      </w:r>
    </w:p>
    <w:p w:rsidR="00E26BA8" w:rsidRDefault="00E26BA8">
      <w:pPr>
        <w:pStyle w:val="ConsPlusNormal"/>
        <w:spacing w:before="220"/>
        <w:ind w:firstLine="540"/>
        <w:jc w:val="both"/>
      </w:pPr>
      <w:r>
        <w:t>246. Запрещается погрузка в один вагон или контейнер пожаровзрывоопасных веществ и материалов, не разрешенных к совместной перевозке.</w:t>
      </w:r>
    </w:p>
    <w:p w:rsidR="00E26BA8" w:rsidRDefault="00E26BA8">
      <w:pPr>
        <w:pStyle w:val="ConsPlusNormal"/>
        <w:spacing w:before="220"/>
        <w:ind w:firstLine="540"/>
        <w:jc w:val="both"/>
      </w:pPr>
      <w:r>
        <w:t>Ящики с кислотами при их погрузке в вагоны ставятся в противоположную сторону от ящиков с легковоспламеняющимися и горючими жидкостями.</w:t>
      </w:r>
    </w:p>
    <w:p w:rsidR="00E26BA8" w:rsidRDefault="00E26BA8">
      <w:pPr>
        <w:pStyle w:val="ConsPlusNormal"/>
        <w:spacing w:before="220"/>
        <w:ind w:firstLine="540"/>
        <w:jc w:val="both"/>
      </w:pPr>
      <w:r>
        <w:t>247.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rsidR="00E26BA8" w:rsidRDefault="00E26BA8">
      <w:pPr>
        <w:pStyle w:val="ConsPlusNormal"/>
        <w:spacing w:before="220"/>
        <w:ind w:firstLine="540"/>
        <w:jc w:val="both"/>
      </w:pPr>
      <w:r>
        <w:t>248.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rsidR="00E26BA8" w:rsidRDefault="00E26BA8">
      <w:pPr>
        <w:pStyle w:val="ConsPlusNormal"/>
        <w:spacing w:before="220"/>
        <w:ind w:firstLine="540"/>
        <w:jc w:val="both"/>
      </w:pPr>
      <w:r>
        <w:t>Пуск транспортеров и пневмотранспортных устройств производится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rsidR="00E26BA8" w:rsidRDefault="00E26BA8">
      <w:pPr>
        <w:pStyle w:val="ConsPlusNormal"/>
        <w:spacing w:before="220"/>
        <w:ind w:firstLine="540"/>
        <w:jc w:val="both"/>
      </w:pPr>
      <w:r>
        <w:lastRenderedPageBreak/>
        <w:t>249.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rsidR="00E26BA8" w:rsidRDefault="00E26BA8">
      <w:pPr>
        <w:pStyle w:val="ConsPlusNormal"/>
        <w:spacing w:before="220"/>
        <w:ind w:firstLine="540"/>
        <w:jc w:val="both"/>
      </w:pPr>
      <w:r>
        <w:t>250.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rsidR="00E26BA8" w:rsidRDefault="00E26BA8">
      <w:pPr>
        <w:pStyle w:val="ConsPlusNormal"/>
        <w:spacing w:before="220"/>
        <w:ind w:firstLine="540"/>
        <w:jc w:val="both"/>
      </w:pPr>
      <w:r>
        <w:t>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rsidR="00E26BA8" w:rsidRDefault="00E26BA8">
      <w:pPr>
        <w:pStyle w:val="ConsPlusNormal"/>
        <w:spacing w:before="220"/>
        <w:ind w:firstLine="540"/>
        <w:jc w:val="both"/>
      </w:pPr>
      <w:r>
        <w:t>251.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rsidR="00E26BA8" w:rsidRDefault="00E26BA8">
      <w:pPr>
        <w:pStyle w:val="ConsPlusNormal"/>
        <w:spacing w:before="220"/>
        <w:ind w:firstLine="540"/>
        <w:jc w:val="both"/>
      </w:pPr>
      <w:r>
        <w:t>252.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rsidR="00E26BA8" w:rsidRDefault="00E26BA8">
      <w:pPr>
        <w:pStyle w:val="ConsPlusNormal"/>
        <w:spacing w:before="220"/>
        <w:ind w:firstLine="540"/>
        <w:jc w:val="both"/>
      </w:pPr>
      <w:r>
        <w:t>253. На транспортном средстве, перевозящем пожаровзрывоопасные вещества, а также на каждом грузовом месте, на котором находятся эти вещества и материалы, должны быть знаки безопасности.</w:t>
      </w:r>
    </w:p>
    <w:p w:rsidR="00E26BA8" w:rsidRDefault="00E26BA8">
      <w:pPr>
        <w:pStyle w:val="ConsPlusNormal"/>
        <w:spacing w:before="220"/>
        <w:ind w:firstLine="540"/>
        <w:jc w:val="both"/>
      </w:pPr>
      <w:r>
        <w:t>254. Руководитель организации обеспечивает места погрузки и разгрузки пожаровзрывоопасных и пожароопасных веществ и материалов:</w:t>
      </w:r>
    </w:p>
    <w:p w:rsidR="00E26BA8" w:rsidRDefault="00E26BA8">
      <w:pPr>
        <w:pStyle w:val="ConsPlusNormal"/>
        <w:spacing w:before="220"/>
        <w:ind w:firstLine="540"/>
        <w:jc w:val="both"/>
      </w:pPr>
      <w:r>
        <w:t>а) специальными приспособлениями, обеспечивающими безопасные условия проведения работ (козлы, стойки, щиты, трапы, носилки и др.). При этом для стеклянной тары должны предусматриваться тележки или специальные носилки, имеющие соответствующие установочные места. Допускается переносить стеклянную тару в исправных корзинах с ручками, обеспечивающими возможность перемещения их 2 работниками;</w:t>
      </w:r>
    </w:p>
    <w:p w:rsidR="00E26BA8" w:rsidRDefault="00E26BA8">
      <w:pPr>
        <w:pStyle w:val="ConsPlusNormal"/>
        <w:spacing w:before="220"/>
        <w:ind w:firstLine="540"/>
        <w:jc w:val="both"/>
      </w:pPr>
      <w:r>
        <w:t>б) первичными средствами пожаротушения;</w:t>
      </w:r>
    </w:p>
    <w:p w:rsidR="00E26BA8" w:rsidRDefault="00E26BA8">
      <w:pPr>
        <w:pStyle w:val="ConsPlusNormal"/>
        <w:spacing w:before="220"/>
        <w:ind w:firstLine="540"/>
        <w:jc w:val="both"/>
      </w:pPr>
      <w:r>
        <w:t>в) исправным стационарным или временным электрическим освещением во взрывозащищенном исполнении.</w:t>
      </w:r>
    </w:p>
    <w:p w:rsidR="00E26BA8" w:rsidRDefault="00E26BA8">
      <w:pPr>
        <w:pStyle w:val="ConsPlusNormal"/>
        <w:spacing w:before="220"/>
        <w:ind w:firstLine="540"/>
        <w:jc w:val="both"/>
      </w:pPr>
      <w:r>
        <w:t>255. Запрещается пользоваться открытым огнем в местах погрузочно-разгрузочных работ с пожаровзрывоопасными и пожароопасными веществами и материалами.</w:t>
      </w:r>
    </w:p>
    <w:p w:rsidR="00E26BA8" w:rsidRDefault="00E26BA8">
      <w:pPr>
        <w:pStyle w:val="ConsPlusNormal"/>
        <w:spacing w:before="220"/>
        <w:ind w:firstLine="540"/>
        <w:jc w:val="both"/>
      </w:pPr>
      <w:r>
        <w:t>256. Транспортные средства (вагоны, кузова, прицепы, контейнеры и др.), подаваемые под погрузку пожаровзрывоопасных и пожароопасных веществ и материалов, должны быть исправными и очищенными от посторонних веществ и материалов.</w:t>
      </w:r>
    </w:p>
    <w:p w:rsidR="00E26BA8" w:rsidRDefault="00E26BA8">
      <w:pPr>
        <w:pStyle w:val="ConsPlusNormal"/>
        <w:spacing w:before="220"/>
        <w:ind w:firstLine="540"/>
        <w:jc w:val="both"/>
      </w:pPr>
      <w:r>
        <w:t>257. При обнаружении повреждений тары (упаковки), рассыпанных или разлитых пожаровзрывоопасных и пожароопасных веществ и материалов следует немедленно удалить поврежденную тару (упаковку), очистить пол и убрать рассыпанные или разлитые вещества и материалы.</w:t>
      </w:r>
    </w:p>
    <w:p w:rsidR="00E26BA8" w:rsidRDefault="00E26BA8">
      <w:pPr>
        <w:pStyle w:val="ConsPlusNormal"/>
        <w:spacing w:before="220"/>
        <w:ind w:firstLine="540"/>
        <w:jc w:val="both"/>
      </w:pPr>
      <w:r>
        <w:t>258. При выполнении погрузочно-разгрузочных работ с пожаровзрывоопасными и пожароопасными веществами и материалами работники должны соблюдать требования маркировочных знаков и предупреждающих надписей на упаковках.</w:t>
      </w:r>
    </w:p>
    <w:p w:rsidR="00E26BA8" w:rsidRDefault="00E26BA8">
      <w:pPr>
        <w:pStyle w:val="ConsPlusNormal"/>
        <w:spacing w:before="220"/>
        <w:ind w:firstLine="540"/>
        <w:jc w:val="both"/>
      </w:pPr>
      <w:r>
        <w:lastRenderedPageBreak/>
        <w:t>Запрещается производить погрузочно-разгрузочные работы с пожаровзрывоопасными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rsidR="00E26BA8" w:rsidRDefault="00E26BA8">
      <w:pPr>
        <w:pStyle w:val="ConsPlusNormal"/>
        <w:spacing w:before="220"/>
        <w:ind w:firstLine="540"/>
        <w:jc w:val="both"/>
      </w:pPr>
      <w:r>
        <w:t>259. Пожаровзрывоопасные и пожароопасные вещества и материалы следует надежно закреплять в вагонах, контейнерах и кузовах автомобилей в целях исключения их перемещения при движении.</w:t>
      </w:r>
    </w:p>
    <w:p w:rsidR="00E26BA8" w:rsidRDefault="00E26BA8">
      <w:pPr>
        <w:pStyle w:val="ConsPlusNormal"/>
        <w:spacing w:before="220"/>
        <w:ind w:firstLine="540"/>
        <w:jc w:val="both"/>
      </w:pPr>
      <w:r>
        <w:t>260. При проведении технологических операций, связанных с наполнением и сливом легковоспламеняющихся и горючих жидкостей:</w:t>
      </w:r>
    </w:p>
    <w:p w:rsidR="00E26BA8" w:rsidRDefault="00E26BA8">
      <w:pPr>
        <w:pStyle w:val="ConsPlusNormal"/>
        <w:spacing w:before="220"/>
        <w:ind w:firstLine="540"/>
        <w:jc w:val="both"/>
      </w:pPr>
      <w:r>
        <w:t>а) 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rsidR="00E26BA8" w:rsidRDefault="00E26BA8">
      <w:pPr>
        <w:pStyle w:val="ConsPlusNormal"/>
        <w:spacing w:before="220"/>
        <w:ind w:firstLine="540"/>
        <w:jc w:val="both"/>
      </w:pPr>
      <w:r>
        <w:t>б) арматура, шланги, разъемные соединения, устройства защиты от статического электричества должны быть в исправном техническом состоянии.</w:t>
      </w:r>
    </w:p>
    <w:p w:rsidR="00E26BA8" w:rsidRDefault="00E26BA8">
      <w:pPr>
        <w:pStyle w:val="ConsPlusNormal"/>
        <w:spacing w:before="220"/>
        <w:ind w:firstLine="540"/>
        <w:jc w:val="both"/>
      </w:pPr>
      <w:r>
        <w:t>261. Перед заполнением резервуаров, цистерн, тары и других емкостей жидкостью необходимо проверить исправность имеющегося замерного устройства.</w:t>
      </w:r>
    </w:p>
    <w:p w:rsidR="00E26BA8" w:rsidRDefault="00E26BA8">
      <w:pPr>
        <w:pStyle w:val="ConsPlusNormal"/>
        <w:spacing w:before="220"/>
        <w:ind w:firstLine="540"/>
        <w:jc w:val="both"/>
      </w:pPr>
      <w:r>
        <w:t>262. По окончании разгрузки пожаровзрывоопасных или пожароопасных веществ и материалов необходимо осмотреть вагон, контейнер или кузов автомобиля, тщательно собрать и удалить мусор, остатки веществ и материалов.</w:t>
      </w:r>
    </w:p>
    <w:p w:rsidR="00E26BA8" w:rsidRDefault="00E26BA8">
      <w:pPr>
        <w:pStyle w:val="ConsPlusNormal"/>
        <w:spacing w:before="220"/>
        <w:ind w:firstLine="540"/>
        <w:jc w:val="both"/>
      </w:pPr>
      <w:r>
        <w:t>263.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rsidR="00E26BA8" w:rsidRDefault="00E26BA8">
      <w:pPr>
        <w:pStyle w:val="ConsPlusNormal"/>
        <w:spacing w:before="220"/>
        <w:ind w:firstLine="540"/>
        <w:jc w:val="both"/>
      </w:pPr>
      <w:r>
        <w:t>Запрещается эксплуатация рукавов с устройствами присоединения, имеющими механические повреждения и износ резьбы.</w:t>
      </w:r>
    </w:p>
    <w:p w:rsidR="00E26BA8" w:rsidRDefault="00E26BA8">
      <w:pPr>
        <w:pStyle w:val="ConsPlusNormal"/>
        <w:spacing w:before="220"/>
        <w:ind w:firstLine="540"/>
        <w:jc w:val="both"/>
      </w:pPr>
      <w:r>
        <w:t>264. Операции по наливу и сливу должны проводиться при заземленных трубопроводах с помощью резино-тканевых рукавов.</w:t>
      </w:r>
    </w:p>
    <w:p w:rsidR="00E26BA8" w:rsidRDefault="00E26BA8">
      <w:pPr>
        <w:pStyle w:val="ConsPlusNormal"/>
        <w:jc w:val="both"/>
      </w:pPr>
    </w:p>
    <w:p w:rsidR="00E26BA8" w:rsidRDefault="00E26BA8">
      <w:pPr>
        <w:pStyle w:val="ConsPlusTitle"/>
        <w:jc w:val="center"/>
        <w:outlineLvl w:val="1"/>
      </w:pPr>
      <w:r>
        <w:t>XIII. Сливоналивные операции со сжиженным</w:t>
      </w:r>
    </w:p>
    <w:p w:rsidR="00E26BA8" w:rsidRDefault="00E26BA8">
      <w:pPr>
        <w:pStyle w:val="ConsPlusTitle"/>
        <w:jc w:val="center"/>
      </w:pPr>
      <w:r>
        <w:t>углеводородным газом</w:t>
      </w:r>
    </w:p>
    <w:p w:rsidR="00E26BA8" w:rsidRDefault="00E26BA8">
      <w:pPr>
        <w:pStyle w:val="ConsPlusNormal"/>
        <w:jc w:val="both"/>
      </w:pPr>
    </w:p>
    <w:p w:rsidR="00E26BA8" w:rsidRDefault="00E26BA8">
      <w:pPr>
        <w:pStyle w:val="ConsPlusNormal"/>
        <w:ind w:firstLine="540"/>
        <w:jc w:val="both"/>
      </w:pPr>
      <w:r>
        <w:t>265. При проведении сливоналивных операций запрещается оставлять цистерну присоединенной к коммуникациям, когда ее налив и слив не проводят. В случае длительного перерыва при сливе или наливе сжиженного углеводородного газа соединительные рукава от цистерны отсоединяются.</w:t>
      </w:r>
    </w:p>
    <w:p w:rsidR="00E26BA8" w:rsidRDefault="00E26BA8">
      <w:pPr>
        <w:pStyle w:val="ConsPlusNormal"/>
        <w:spacing w:before="220"/>
        <w:ind w:firstLine="540"/>
        <w:jc w:val="both"/>
      </w:pPr>
      <w:r>
        <w:t>266. Во время налива и слива сжиженного углеводородного газа запрещается:</w:t>
      </w:r>
    </w:p>
    <w:p w:rsidR="00E26BA8" w:rsidRDefault="00E26BA8">
      <w:pPr>
        <w:pStyle w:val="ConsPlusNormal"/>
        <w:spacing w:before="220"/>
        <w:ind w:firstLine="540"/>
        <w:jc w:val="both"/>
      </w:pPr>
      <w:r>
        <w:t>а) проведение пожароопасных работ и курение на расстоянии менее 100 метров от цистерны;</w:t>
      </w:r>
    </w:p>
    <w:p w:rsidR="00E26BA8" w:rsidRDefault="00E26BA8">
      <w:pPr>
        <w:pStyle w:val="ConsPlusNormal"/>
        <w:spacing w:before="220"/>
        <w:ind w:firstLine="540"/>
        <w:jc w:val="both"/>
      </w:pPr>
      <w:r>
        <w:t>б) проведение ремонтных работ на цистернах и вблизи них, а также иных работ, не связанных со сливоналивными операциями;</w:t>
      </w:r>
    </w:p>
    <w:p w:rsidR="00E26BA8" w:rsidRDefault="00E26BA8">
      <w:pPr>
        <w:pStyle w:val="ConsPlusNormal"/>
        <w:spacing w:before="220"/>
        <w:ind w:firstLine="540"/>
        <w:jc w:val="both"/>
      </w:pPr>
      <w:r>
        <w:t>в) подъезд автомобильного и маневрового железнодорожного транспорта;</w:t>
      </w:r>
    </w:p>
    <w:p w:rsidR="00E26BA8" w:rsidRDefault="00E26BA8">
      <w:pPr>
        <w:pStyle w:val="ConsPlusNormal"/>
        <w:spacing w:before="220"/>
        <w:ind w:firstLine="540"/>
        <w:jc w:val="both"/>
      </w:pPr>
      <w:r>
        <w:t>г) нахождение на сливоналивной эстакаде посторонних лиц, не осуществляющих сливоналивные операции.</w:t>
      </w:r>
    </w:p>
    <w:p w:rsidR="00E26BA8" w:rsidRDefault="00E26BA8">
      <w:pPr>
        <w:pStyle w:val="ConsPlusNormal"/>
        <w:spacing w:before="220"/>
        <w:ind w:firstLine="540"/>
        <w:jc w:val="both"/>
      </w:pPr>
      <w:r>
        <w:t xml:space="preserve">267. Руководитель организации обеспечивает наличие со стороны железнодорожного пути </w:t>
      </w:r>
      <w:r>
        <w:lastRenderedPageBreak/>
        <w:t>на подъездных путях и дорогах на участке налива (слива) сигнальных знаков размером 0,4 x 0,5 метра с надписью "Стоп, проезд запрещен, производится налив (слив) цистерны".</w:t>
      </w:r>
    </w:p>
    <w:p w:rsidR="00E26BA8" w:rsidRDefault="00E26BA8">
      <w:pPr>
        <w:pStyle w:val="ConsPlusNormal"/>
        <w:spacing w:before="220"/>
        <w:ind w:firstLine="540"/>
        <w:jc w:val="both"/>
      </w:pPr>
      <w:r>
        <w:t>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rsidR="00E26BA8" w:rsidRDefault="00E26BA8">
      <w:pPr>
        <w:pStyle w:val="ConsPlusNormal"/>
        <w:spacing w:before="220"/>
        <w:ind w:firstLine="540"/>
        <w:jc w:val="both"/>
      </w:pPr>
      <w:r>
        <w:t>268. Запрещается выполнять сливоналивные операции во время грозы.</w:t>
      </w:r>
    </w:p>
    <w:p w:rsidR="00E26BA8" w:rsidRDefault="00E26BA8">
      <w:pPr>
        <w:pStyle w:val="ConsPlusNormal"/>
        <w:spacing w:before="220"/>
        <w:ind w:firstLine="540"/>
        <w:jc w:val="both"/>
      </w:pPr>
      <w:r>
        <w:t>269.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rsidR="00E26BA8" w:rsidRDefault="00E26BA8">
      <w:pPr>
        <w:pStyle w:val="ConsPlusNormal"/>
        <w:spacing w:before="220"/>
        <w:ind w:firstLine="540"/>
        <w:jc w:val="both"/>
      </w:pPr>
      <w:r>
        <w:t>270. Запрещается заполнение цистерн в следующих случаях:</w:t>
      </w:r>
    </w:p>
    <w:p w:rsidR="00E26BA8" w:rsidRDefault="00E26BA8">
      <w:pPr>
        <w:pStyle w:val="ConsPlusNormal"/>
        <w:spacing w:before="220"/>
        <w:ind w:firstLine="540"/>
        <w:jc w:val="both"/>
      </w:pPr>
      <w:r>
        <w:t>а) истек срок заводского и деповского ремонта ходовых частей цистерны;</w:t>
      </w:r>
    </w:p>
    <w:p w:rsidR="00E26BA8" w:rsidRDefault="00E26BA8">
      <w:pPr>
        <w:pStyle w:val="ConsPlusNormal"/>
        <w:spacing w:before="220"/>
        <w:ind w:firstLine="540"/>
        <w:jc w:val="both"/>
      </w:pPr>
      <w:r>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rsidR="00E26BA8" w:rsidRDefault="00E26BA8">
      <w:pPr>
        <w:pStyle w:val="ConsPlusNormal"/>
        <w:spacing w:before="220"/>
        <w:ind w:firstLine="540"/>
        <w:jc w:val="both"/>
      </w:pPr>
      <w:r>
        <w:t>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rsidR="00E26BA8" w:rsidRDefault="00E26BA8">
      <w:pPr>
        <w:pStyle w:val="ConsPlusNormal"/>
        <w:spacing w:before="220"/>
        <w:ind w:firstLine="540"/>
        <w:jc w:val="both"/>
      </w:pPr>
      <w:r>
        <w:t>г) нет либо не читаемы установленные клеймы и надписи;</w:t>
      </w:r>
    </w:p>
    <w:p w:rsidR="00E26BA8" w:rsidRDefault="00E26BA8">
      <w:pPr>
        <w:pStyle w:val="ConsPlusNormal"/>
        <w:spacing w:before="220"/>
        <w:ind w:firstLine="540"/>
        <w:jc w:val="both"/>
      </w:pPr>
      <w:r>
        <w:t>д) повреждена цилиндрическая часть котла или днища (трещины, вмятины, заметные изменения формы и др.);</w:t>
      </w:r>
    </w:p>
    <w:p w:rsidR="00E26BA8" w:rsidRDefault="00E26BA8">
      <w:pPr>
        <w:pStyle w:val="ConsPlusNormal"/>
        <w:spacing w:before="220"/>
        <w:ind w:firstLine="540"/>
        <w:jc w:val="both"/>
      </w:pPr>
      <w:r>
        <w:t>е) цистерны заполнены продуктами, не относящимися к сжиженным углеводородным газам;</w:t>
      </w:r>
    </w:p>
    <w:p w:rsidR="00E26BA8" w:rsidRDefault="00E26BA8">
      <w:pPr>
        <w:pStyle w:val="ConsPlusNormal"/>
        <w:spacing w:before="220"/>
        <w:ind w:firstLine="540"/>
        <w:jc w:val="both"/>
      </w:pPr>
      <w:r>
        <w:t>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производственной инструкцией), кроме цистерн, наливаемых впервые или после ремонта.</w:t>
      </w:r>
    </w:p>
    <w:p w:rsidR="00E26BA8" w:rsidRDefault="00E26BA8">
      <w:pPr>
        <w:pStyle w:val="ConsPlusNormal"/>
        <w:spacing w:before="220"/>
        <w:ind w:firstLine="540"/>
        <w:jc w:val="both"/>
      </w:pPr>
      <w:r>
        <w:t>271.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rsidR="00E26BA8" w:rsidRDefault="00E26BA8">
      <w:pPr>
        <w:pStyle w:val="ConsPlusNormal"/>
        <w:spacing w:before="220"/>
        <w:ind w:firstLine="540"/>
        <w:jc w:val="both"/>
      </w:pPr>
      <w:r>
        <w:t>Дренирование воды и неиспаряющихся остатков сжиженного углеводородного газа разрешается проводить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rsidR="00E26BA8" w:rsidRDefault="00E26BA8">
      <w:pPr>
        <w:pStyle w:val="ConsPlusNormal"/>
        <w:spacing w:before="220"/>
        <w:ind w:firstLine="540"/>
        <w:jc w:val="both"/>
      </w:pPr>
      <w:r>
        <w:t>272. В процессе заполнения цистерны сжиженным углеводородным газом необходимо вести контроль за уровнем газа в котле цистерны. При обнаружении утечки продукта заполнение цистерны прекращается, продукт сливается, давление сбрасывается и принимаются меры к выявлению и устранению неисправностей.</w:t>
      </w:r>
    </w:p>
    <w:p w:rsidR="00E26BA8" w:rsidRDefault="00E26BA8">
      <w:pPr>
        <w:pStyle w:val="ConsPlusNormal"/>
        <w:spacing w:before="220"/>
        <w:ind w:firstLine="540"/>
        <w:jc w:val="both"/>
      </w:pPr>
      <w:r>
        <w:t>273.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показателей, установленных в эксплуатационной документации.</w:t>
      </w:r>
    </w:p>
    <w:p w:rsidR="00E26BA8" w:rsidRDefault="00E26BA8">
      <w:pPr>
        <w:pStyle w:val="ConsPlusNormal"/>
        <w:spacing w:before="220"/>
        <w:ind w:firstLine="540"/>
        <w:jc w:val="both"/>
      </w:pPr>
      <w:r>
        <w:t>274. Руководитель организации обеспечивает наличие на сливоналивных эстакадах первичных средств пожаротушения.</w:t>
      </w:r>
    </w:p>
    <w:p w:rsidR="00E26BA8" w:rsidRDefault="00E26BA8">
      <w:pPr>
        <w:pStyle w:val="ConsPlusNormal"/>
        <w:spacing w:before="220"/>
        <w:ind w:firstLine="540"/>
        <w:jc w:val="both"/>
      </w:pPr>
      <w:r>
        <w:lastRenderedPageBreak/>
        <w:t>275. Цистерна для сжиженного углеводородного газа с обнаруженной неисправностью, из-за которой она не может следовать по назначению, должна отцепляться от состава и отводиться на отдельный путь.</w:t>
      </w:r>
    </w:p>
    <w:p w:rsidR="00E26BA8" w:rsidRDefault="00E26BA8">
      <w:pPr>
        <w:pStyle w:val="ConsPlusNormal"/>
        <w:spacing w:before="220"/>
        <w:ind w:firstLine="540"/>
        <w:jc w:val="both"/>
      </w:pPr>
      <w:r>
        <w:t>276.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rsidR="00E26BA8" w:rsidRDefault="00E26BA8">
      <w:pPr>
        <w:pStyle w:val="ConsPlusNormal"/>
        <w:spacing w:before="220"/>
        <w:ind w:firstLine="540"/>
        <w:jc w:val="both"/>
      </w:pPr>
      <w:r>
        <w:t>277. Запрещается машинисту локомотива отцеплять локомотив от состава, имеющего вагоны-цистерны со сжиженным углеводородным газом, если не получено сообщение о закреплении состава тормозными башмаками.</w:t>
      </w:r>
    </w:p>
    <w:p w:rsidR="00E26BA8" w:rsidRDefault="00E26BA8">
      <w:pPr>
        <w:pStyle w:val="ConsPlusNormal"/>
        <w:spacing w:before="220"/>
        <w:ind w:firstLine="540"/>
        <w:jc w:val="both"/>
      </w:pPr>
      <w:r>
        <w:t>278. Ремонт котла цистерны, его элементов, а также его внутренний осмотр разрешается проводить только после дегазации объема котла.</w:t>
      </w:r>
    </w:p>
    <w:p w:rsidR="00E26BA8" w:rsidRDefault="00E26BA8">
      <w:pPr>
        <w:pStyle w:val="ConsPlusNormal"/>
        <w:spacing w:before="220"/>
        <w:ind w:firstLine="540"/>
        <w:jc w:val="both"/>
      </w:pPr>
      <w:r>
        <w:t>279.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rsidR="00E26BA8" w:rsidRDefault="00E26BA8">
      <w:pPr>
        <w:pStyle w:val="ConsPlusNormal"/>
        <w:spacing w:before="220"/>
        <w:ind w:firstLine="540"/>
        <w:jc w:val="both"/>
      </w:pPr>
      <w:r>
        <w:t>280. При производстве ремонтных работ запрещается:</w:t>
      </w:r>
    </w:p>
    <w:p w:rsidR="00E26BA8" w:rsidRDefault="00E26BA8">
      <w:pPr>
        <w:pStyle w:val="ConsPlusNormal"/>
        <w:spacing w:before="220"/>
        <w:ind w:firstLine="540"/>
        <w:jc w:val="both"/>
      </w:pPr>
      <w:r>
        <w:t>а) ремонтировать котел в груженом состоянии, а также в порожнем состоянии до производства дегазации его объема;</w:t>
      </w:r>
    </w:p>
    <w:p w:rsidR="00E26BA8" w:rsidRDefault="00E26BA8">
      <w:pPr>
        <w:pStyle w:val="ConsPlusNormal"/>
        <w:spacing w:before="220"/>
        <w:ind w:firstLine="540"/>
        <w:jc w:val="both"/>
      </w:pPr>
      <w:r>
        <w:t>б) производить удары по котлу цистерны;</w:t>
      </w:r>
    </w:p>
    <w:p w:rsidR="00E26BA8" w:rsidRDefault="00E26BA8">
      <w:pPr>
        <w:pStyle w:val="ConsPlusNormal"/>
        <w:spacing w:before="220"/>
        <w:ind w:firstLine="540"/>
        <w:jc w:val="both"/>
      </w:pPr>
      <w:r>
        <w:t>в) пользоваться инструментом, создающим искрение, и находиться с открытым огнем вблизи цистерны;</w:t>
      </w:r>
    </w:p>
    <w:p w:rsidR="00E26BA8" w:rsidRDefault="00E26BA8">
      <w:pPr>
        <w:pStyle w:val="ConsPlusNormal"/>
        <w:spacing w:before="220"/>
        <w:ind w:firstLine="540"/>
        <w:jc w:val="both"/>
      </w:pPr>
      <w:r>
        <w:t>г) производить под цистерной сварочные и огневые работы.</w:t>
      </w:r>
    </w:p>
    <w:p w:rsidR="00E26BA8" w:rsidRDefault="00E26BA8">
      <w:pPr>
        <w:pStyle w:val="ConsPlusNormal"/>
        <w:spacing w:before="220"/>
        <w:ind w:firstLine="540"/>
        <w:jc w:val="both"/>
      </w:pPr>
      <w:r>
        <w:t>281. При выполнении работ внутри котла цистерны (внутренний осмотр, ремонт, чистка и др.):</w:t>
      </w:r>
    </w:p>
    <w:p w:rsidR="00E26BA8" w:rsidRDefault="00E26BA8">
      <w:pPr>
        <w:pStyle w:val="ConsPlusNormal"/>
        <w:spacing w:before="220"/>
        <w:ind w:firstLine="540"/>
        <w:jc w:val="both"/>
      </w:pPr>
      <w:r>
        <w:t>а) 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rsidR="00E26BA8" w:rsidRDefault="00E26BA8">
      <w:pPr>
        <w:pStyle w:val="ConsPlusNormal"/>
        <w:spacing w:before="220"/>
        <w:ind w:firstLine="540"/>
        <w:jc w:val="both"/>
      </w:pPr>
      <w:r>
        <w:t>б) проводится анализ воздушной среды в объеме котла цистерны на отсутствие опасной концентрации углеводородов и содержание кислорода.</w:t>
      </w:r>
    </w:p>
    <w:p w:rsidR="00E26BA8" w:rsidRDefault="00E26BA8">
      <w:pPr>
        <w:pStyle w:val="ConsPlusNormal"/>
        <w:spacing w:before="220"/>
        <w:ind w:firstLine="540"/>
        <w:jc w:val="both"/>
      </w:pPr>
      <w:r>
        <w:t>282.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rsidR="00E26BA8" w:rsidRDefault="00E26BA8">
      <w:pPr>
        <w:pStyle w:val="ConsPlusNormal"/>
        <w:spacing w:before="220"/>
        <w:ind w:firstLine="540"/>
        <w:jc w:val="both"/>
      </w:pPr>
      <w:r>
        <w:t>283. При возникновении пожароопасной ситуации или пожара в подвижном составе, имеющем вагоны-цистерны со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и другие работники организации должны действовать в соответствии с планом локализации и ликвидации пожароопасных ситуаций и пожаров.</w:t>
      </w:r>
    </w:p>
    <w:p w:rsidR="00E26BA8" w:rsidRDefault="00E26BA8">
      <w:pPr>
        <w:pStyle w:val="ConsPlusNormal"/>
        <w:spacing w:before="220"/>
        <w:ind w:firstLine="540"/>
        <w:jc w:val="both"/>
      </w:pPr>
      <w:r>
        <w:t>Руководитель организации создает для целей ликвидации пожароопасных ситуаций и пожаров аварийные группы.</w:t>
      </w:r>
    </w:p>
    <w:p w:rsidR="00E26BA8" w:rsidRDefault="00E26BA8">
      <w:pPr>
        <w:pStyle w:val="ConsPlusNormal"/>
        <w:spacing w:before="220"/>
        <w:ind w:firstLine="540"/>
        <w:jc w:val="both"/>
      </w:pPr>
      <w:r>
        <w:t>284. При утечке сжиженного углеводородного газа следует:</w:t>
      </w:r>
    </w:p>
    <w:p w:rsidR="00E26BA8" w:rsidRDefault="00E26BA8">
      <w:pPr>
        <w:pStyle w:val="ConsPlusNormal"/>
        <w:spacing w:before="220"/>
        <w:ind w:firstLine="540"/>
        <w:jc w:val="both"/>
      </w:pPr>
      <w:r>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др.);</w:t>
      </w:r>
    </w:p>
    <w:p w:rsidR="00E26BA8" w:rsidRDefault="00E26BA8">
      <w:pPr>
        <w:pStyle w:val="ConsPlusNormal"/>
        <w:spacing w:before="220"/>
        <w:ind w:firstLine="540"/>
        <w:jc w:val="both"/>
      </w:pPr>
      <w:r>
        <w:lastRenderedPageBreak/>
        <w:t>б) убрать из зоны разлива сжиженного углеводородного газа горючие вещества;</w:t>
      </w:r>
    </w:p>
    <w:p w:rsidR="00E26BA8" w:rsidRDefault="00E26BA8">
      <w:pPr>
        <w:pStyle w:val="ConsPlusNormal"/>
        <w:spacing w:before="220"/>
        <w:ind w:firstLine="540"/>
        <w:jc w:val="both"/>
      </w:pPr>
      <w:r>
        <w:t>в) устранить течь и (или) перекачать содержимое цистерны в исправную цистерну (емкость);</w:t>
      </w:r>
    </w:p>
    <w:p w:rsidR="00E26BA8" w:rsidRDefault="00E26BA8">
      <w:pPr>
        <w:pStyle w:val="ConsPlusNormal"/>
        <w:spacing w:before="220"/>
        <w:ind w:firstLine="540"/>
        <w:jc w:val="both"/>
      </w:pPr>
      <w:r>
        <w:t>г) отвести вагон-цистерну со сжиженным углеводородным газом в безопасную зону;</w:t>
      </w:r>
    </w:p>
    <w:p w:rsidR="00E26BA8" w:rsidRDefault="00E26BA8">
      <w:pPr>
        <w:pStyle w:val="ConsPlusNormal"/>
        <w:spacing w:before="220"/>
        <w:ind w:firstLine="540"/>
        <w:jc w:val="both"/>
      </w:pPr>
      <w:r>
        <w:t>д) при интенсивной утечке под организованным контролем со стороны руководителя организации дать газу полностью выйти из цистерны;</w:t>
      </w:r>
    </w:p>
    <w:p w:rsidR="00E26BA8" w:rsidRDefault="00E26BA8">
      <w:pPr>
        <w:pStyle w:val="ConsPlusNormal"/>
        <w:spacing w:before="220"/>
        <w:ind w:firstLine="540"/>
        <w:jc w:val="both"/>
      </w:pPr>
      <w:r>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rsidR="00E26BA8" w:rsidRDefault="00E26BA8">
      <w:pPr>
        <w:pStyle w:val="ConsPlusNormal"/>
        <w:spacing w:before="220"/>
        <w:ind w:firstLine="540"/>
        <w:jc w:val="both"/>
      </w:pPr>
      <w:r>
        <w:t>ж) не допускать попадания сжиженного углеводородного газа в тоннели, подвалы и канализацию.</w:t>
      </w:r>
    </w:p>
    <w:p w:rsidR="00E26BA8" w:rsidRDefault="00E26BA8">
      <w:pPr>
        <w:pStyle w:val="ConsPlusNormal"/>
        <w:spacing w:before="220"/>
        <w:ind w:firstLine="540"/>
        <w:jc w:val="both"/>
      </w:pPr>
      <w:r>
        <w:t>285.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rsidR="00E26BA8" w:rsidRDefault="00E26BA8">
      <w:pPr>
        <w:pStyle w:val="ConsPlusNormal"/>
        <w:spacing w:before="220"/>
        <w:ind w:firstLine="540"/>
        <w:jc w:val="both"/>
      </w:pPr>
      <w:r>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а также его количестве в зоне пожароопасной ситуации (пожара).</w:t>
      </w:r>
    </w:p>
    <w:p w:rsidR="00E26BA8" w:rsidRDefault="00E26BA8">
      <w:pPr>
        <w:pStyle w:val="ConsPlusNormal"/>
        <w:jc w:val="both"/>
      </w:pPr>
    </w:p>
    <w:p w:rsidR="00E26BA8" w:rsidRDefault="00E26BA8">
      <w:pPr>
        <w:pStyle w:val="ConsPlusTitle"/>
        <w:jc w:val="center"/>
        <w:outlineLvl w:val="1"/>
      </w:pPr>
      <w:r>
        <w:t>XIV. Объекты хранения</w:t>
      </w:r>
    </w:p>
    <w:p w:rsidR="00E26BA8" w:rsidRDefault="00E26BA8">
      <w:pPr>
        <w:pStyle w:val="ConsPlusNormal"/>
        <w:jc w:val="both"/>
      </w:pPr>
    </w:p>
    <w:p w:rsidR="00E26BA8" w:rsidRDefault="00E26BA8">
      <w:pPr>
        <w:pStyle w:val="ConsPlusNormal"/>
        <w:ind w:firstLine="540"/>
        <w:jc w:val="both"/>
      </w:pPr>
      <w:r>
        <w:t>286.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E26BA8" w:rsidRDefault="00E26BA8">
      <w:pPr>
        <w:pStyle w:val="ConsPlusNormal"/>
        <w:spacing w:before="220"/>
        <w:ind w:firstLine="540"/>
        <w:jc w:val="both"/>
      </w:pPr>
      <w:r>
        <w:t>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rsidR="00E26BA8" w:rsidRDefault="00E26BA8">
      <w:pPr>
        <w:pStyle w:val="ConsPlusNormal"/>
        <w:spacing w:before="220"/>
        <w:ind w:firstLine="540"/>
        <w:jc w:val="both"/>
      </w:pPr>
      <w:r>
        <w:t>287.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E26BA8" w:rsidRDefault="00E26BA8">
      <w:pPr>
        <w:pStyle w:val="ConsPlusNormal"/>
        <w:spacing w:before="220"/>
        <w:ind w:firstLine="540"/>
        <w:jc w:val="both"/>
      </w:pPr>
      <w:r>
        <w:t>На открытых площадках или под навесами хранение аэрозольных упаковок допускается только в контейнерах из негорючих материалов.</w:t>
      </w:r>
    </w:p>
    <w:p w:rsidR="00E26BA8" w:rsidRDefault="00E26BA8">
      <w:pPr>
        <w:pStyle w:val="ConsPlusNormal"/>
        <w:spacing w:before="220"/>
        <w:ind w:firstLine="540"/>
        <w:jc w:val="both"/>
      </w:pPr>
      <w:r>
        <w:t>288. Расстояние от светильников с лампами накаливания до хранящихся товаров должно быть не менее 0,5 метра.</w:t>
      </w:r>
    </w:p>
    <w:p w:rsidR="00E26BA8" w:rsidRDefault="00E26BA8">
      <w:pPr>
        <w:pStyle w:val="ConsPlusNormal"/>
        <w:spacing w:before="220"/>
        <w:ind w:firstLine="540"/>
        <w:jc w:val="both"/>
      </w:pPr>
      <w:r>
        <w:t>289. Хранение в цеховых кладовых легковоспламеняющихся и горючих жидкостей осуществляется в отдельных от других материалов шкафах из негорючих материалов.</w:t>
      </w:r>
    </w:p>
    <w:p w:rsidR="00E26BA8" w:rsidRDefault="00E26BA8">
      <w:pPr>
        <w:pStyle w:val="ConsPlusNormal"/>
        <w:spacing w:before="220"/>
        <w:ind w:firstLine="540"/>
        <w:jc w:val="both"/>
      </w:pPr>
      <w:r>
        <w:t>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rsidR="00E26BA8" w:rsidRDefault="00E26BA8">
      <w:pPr>
        <w:pStyle w:val="ConsPlusNormal"/>
        <w:spacing w:before="220"/>
        <w:ind w:firstLine="540"/>
        <w:jc w:val="both"/>
      </w:pPr>
      <w:r>
        <w:t>290. Запрещается стоянка и ремонт погрузочно-разгрузочных и транспортных средств в складских помещениях и на дебаркадерах.</w:t>
      </w:r>
    </w:p>
    <w:p w:rsidR="00E26BA8" w:rsidRDefault="00E26BA8">
      <w:pPr>
        <w:pStyle w:val="ConsPlusNormal"/>
        <w:spacing w:before="220"/>
        <w:ind w:firstLine="540"/>
        <w:jc w:val="both"/>
      </w:pPr>
      <w:r>
        <w:t>291. Грузы и материалы, разгруженные на рампу (платформу), к концу рабочего дня должны быть убраны.</w:t>
      </w:r>
    </w:p>
    <w:p w:rsidR="00E26BA8" w:rsidRDefault="00E26BA8">
      <w:pPr>
        <w:pStyle w:val="ConsPlusNormal"/>
        <w:spacing w:before="220"/>
        <w:ind w:firstLine="540"/>
        <w:jc w:val="both"/>
      </w:pPr>
      <w:r>
        <w:t xml:space="preserve">292. Все операции, связанные с вскрытием тары, проверкой исправности и мелким ремонтом, </w:t>
      </w:r>
      <w:r>
        <w:lastRenderedPageBreak/>
        <w:t>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rsidR="00E26BA8" w:rsidRDefault="00E26BA8">
      <w:pPr>
        <w:pStyle w:val="ConsPlusNormal"/>
        <w:spacing w:before="220"/>
        <w:ind w:firstLine="540"/>
        <w:jc w:val="both"/>
      </w:pPr>
      <w:r>
        <w:t>293. Запрещается в помещениях складов применять дежурное освещение, использовать газовые плиты и электронагревательные приборы.</w:t>
      </w:r>
    </w:p>
    <w:p w:rsidR="00E26BA8" w:rsidRDefault="00E26BA8">
      <w:pPr>
        <w:pStyle w:val="ConsPlusNormal"/>
        <w:spacing w:before="220"/>
        <w:ind w:firstLine="540"/>
        <w:jc w:val="both"/>
      </w:pPr>
      <w:r>
        <w:t>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rsidR="00E26BA8" w:rsidRDefault="00E26BA8">
      <w:pPr>
        <w:pStyle w:val="ConsPlusNormal"/>
        <w:spacing w:before="220"/>
        <w:ind w:firstLine="540"/>
        <w:jc w:val="both"/>
      </w:pPr>
      <w:r>
        <w:t>294.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8 метров.</w:t>
      </w:r>
    </w:p>
    <w:p w:rsidR="00E26BA8" w:rsidRDefault="00E26BA8">
      <w:pPr>
        <w:pStyle w:val="ConsPlusNormal"/>
        <w:spacing w:before="220"/>
        <w:ind w:firstLine="540"/>
        <w:jc w:val="both"/>
      </w:pPr>
      <w:r>
        <w:t>295. Запрещается въезд локомотивов в складские помещения категорий А, Б и В1 - В4.</w:t>
      </w:r>
    </w:p>
    <w:p w:rsidR="00E26BA8" w:rsidRDefault="00E26BA8">
      <w:pPr>
        <w:pStyle w:val="ConsPlusNormal"/>
        <w:spacing w:before="220"/>
        <w:ind w:firstLine="540"/>
        <w:jc w:val="both"/>
      </w:pPr>
      <w:r>
        <w:t>296. Обвалования вокруг резервуаров с нефтью и нефтепродуктами, легковоспламеняющимися и горючими жидкостями, а также переезды через обвалования должны находиться в исправном состоянии.</w:t>
      </w:r>
    </w:p>
    <w:p w:rsidR="00E26BA8" w:rsidRDefault="00E26BA8">
      <w:pPr>
        <w:pStyle w:val="ConsPlusNormal"/>
        <w:spacing w:before="220"/>
        <w:ind w:firstLine="540"/>
        <w:jc w:val="both"/>
      </w:pPr>
      <w:r>
        <w:t>297. Запрещается на складах легковоспламеняющихся и горючих жидкостей:</w:t>
      </w:r>
    </w:p>
    <w:p w:rsidR="00E26BA8" w:rsidRDefault="00E26BA8">
      <w:pPr>
        <w:pStyle w:val="ConsPlusNormal"/>
        <w:spacing w:before="220"/>
        <w:ind w:firstLine="540"/>
        <w:jc w:val="both"/>
      </w:pPr>
      <w:r>
        <w:t>а) эксплуатация негерметичного оборудования и запорной арматуры;</w:t>
      </w:r>
    </w:p>
    <w:p w:rsidR="00E26BA8" w:rsidRDefault="00E26BA8">
      <w:pPr>
        <w:pStyle w:val="ConsPlusNormal"/>
        <w:spacing w:before="220"/>
        <w:ind w:firstLine="540"/>
        <w:jc w:val="both"/>
      </w:pPr>
      <w:r>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rsidR="00E26BA8" w:rsidRDefault="00E26BA8">
      <w:pPr>
        <w:pStyle w:val="ConsPlusNormal"/>
        <w:spacing w:before="220"/>
        <w:ind w:firstLine="540"/>
        <w:jc w:val="both"/>
      </w:pPr>
      <w:r>
        <w:t>в) наличие деревьев, кустарников и сухой растительности внутри обвалований;</w:t>
      </w:r>
    </w:p>
    <w:p w:rsidR="00E26BA8" w:rsidRDefault="00E26BA8">
      <w:pPr>
        <w:pStyle w:val="ConsPlusNormal"/>
        <w:spacing w:before="220"/>
        <w:ind w:firstLine="540"/>
        <w:jc w:val="both"/>
      </w:pPr>
      <w:r>
        <w:t>г) установка емкостей (резервуаров) на основание, выполненное из горючих материалов;</w:t>
      </w:r>
    </w:p>
    <w:p w:rsidR="00E26BA8" w:rsidRDefault="00E26BA8">
      <w:pPr>
        <w:pStyle w:val="ConsPlusNormal"/>
        <w:spacing w:before="220"/>
        <w:ind w:firstLine="540"/>
        <w:jc w:val="both"/>
      </w:pPr>
      <w:r>
        <w:t>д) переполнение резервуаров и цистерн;</w:t>
      </w:r>
    </w:p>
    <w:p w:rsidR="00E26BA8" w:rsidRDefault="00E26BA8">
      <w:pPr>
        <w:pStyle w:val="ConsPlusNormal"/>
        <w:spacing w:before="220"/>
        <w:ind w:firstLine="540"/>
        <w:jc w:val="both"/>
      </w:pPr>
      <w:r>
        <w:t>е) отбор проб из резервуаров во время слива или налива нефти и нефтепродуктов;</w:t>
      </w:r>
    </w:p>
    <w:p w:rsidR="00E26BA8" w:rsidRDefault="00E26BA8">
      <w:pPr>
        <w:pStyle w:val="ConsPlusNormal"/>
        <w:spacing w:before="220"/>
        <w:ind w:firstLine="540"/>
        <w:jc w:val="both"/>
      </w:pPr>
      <w:r>
        <w:t>ж) слив и налив нефти и нефтепродуктов во время грозы.</w:t>
      </w:r>
    </w:p>
    <w:p w:rsidR="00E26BA8" w:rsidRDefault="00E26BA8">
      <w:pPr>
        <w:pStyle w:val="ConsPlusNormal"/>
        <w:spacing w:before="220"/>
        <w:ind w:firstLine="540"/>
        <w:jc w:val="both"/>
      </w:pPr>
      <w:r>
        <w:t>298. На складах легковоспламеняющихся и горючих жидкостей:</w:t>
      </w:r>
    </w:p>
    <w:p w:rsidR="00E26BA8" w:rsidRDefault="00E26BA8">
      <w:pPr>
        <w:pStyle w:val="ConsPlusNormal"/>
        <w:spacing w:before="220"/>
        <w:ind w:firstLine="540"/>
        <w:jc w:val="both"/>
      </w:pPr>
      <w:r>
        <w:t>а) дыхательные клапаны и огнепреградители необходимо проверять в соответствии с технической документацией предприятий-изготовителей;</w:t>
      </w:r>
    </w:p>
    <w:p w:rsidR="00E26BA8" w:rsidRDefault="00E26BA8">
      <w:pPr>
        <w:pStyle w:val="ConsPlusNormal"/>
        <w:spacing w:before="220"/>
        <w:ind w:firstLine="540"/>
        <w:jc w:val="both"/>
      </w:pPr>
      <w:r>
        <w:t>б) при осмотрах дыхательной арматуры необходимо очищать клапаны и сетки от льда, их отогрев производится только пожаробезопасными способами;</w:t>
      </w:r>
    </w:p>
    <w:p w:rsidR="00E26BA8" w:rsidRDefault="00E26BA8">
      <w:pPr>
        <w:pStyle w:val="ConsPlusNormal"/>
        <w:spacing w:before="220"/>
        <w:ind w:firstLine="540"/>
        <w:jc w:val="both"/>
      </w:pPr>
      <w:r>
        <w:t>в) отбор проб и замер уровня жидкости в резервуаре необходимо производить при помощи приспособлений из материалов, исключающих искрообразование;</w:t>
      </w:r>
    </w:p>
    <w:p w:rsidR="00E26BA8" w:rsidRDefault="00E26BA8">
      <w:pPr>
        <w:pStyle w:val="ConsPlusNormal"/>
        <w:spacing w:before="220"/>
        <w:ind w:firstLine="540"/>
        <w:jc w:val="both"/>
      </w:pPr>
      <w:r>
        <w:t>г) хранить жидкости разрешается только в исправной таре. Пролитая жидкость должна немедленно убираться;</w:t>
      </w:r>
    </w:p>
    <w:p w:rsidR="00E26BA8" w:rsidRDefault="00E26BA8">
      <w:pPr>
        <w:pStyle w:val="ConsPlusNormal"/>
        <w:spacing w:before="220"/>
        <w:ind w:firstLine="540"/>
        <w:jc w:val="both"/>
      </w:pPr>
      <w:r>
        <w:t>д) запрещается разливать нефтепродукты, легковоспламеняющиеся и горючие жидкости, а также хранить упаковочный материал и тару непосредственно в хранилищах и на обвалованных площадках.</w:t>
      </w:r>
    </w:p>
    <w:p w:rsidR="00E26BA8" w:rsidRDefault="00E26BA8">
      <w:pPr>
        <w:pStyle w:val="ConsPlusNormal"/>
        <w:spacing w:before="220"/>
        <w:ind w:firstLine="540"/>
        <w:jc w:val="both"/>
      </w:pPr>
      <w:r>
        <w:lastRenderedPageBreak/>
        <w:t>299. При хранении газа:</w:t>
      </w:r>
    </w:p>
    <w:p w:rsidR="00E26BA8" w:rsidRDefault="00E26BA8">
      <w:pPr>
        <w:pStyle w:val="ConsPlusNormal"/>
        <w:spacing w:before="220"/>
        <w:ind w:firstLine="540"/>
        <w:jc w:val="both"/>
      </w:pPr>
      <w:r>
        <w:t>а) окна помещений, где хранятся баллоны с газом, закрашиваются белой краской или оборудуются солнцезащитными устройствами из негорючих материалов;</w:t>
      </w:r>
    </w:p>
    <w:p w:rsidR="00E26BA8" w:rsidRDefault="00E26BA8">
      <w:pPr>
        <w:pStyle w:val="ConsPlusNormal"/>
        <w:spacing w:before="220"/>
        <w:ind w:firstLine="540"/>
        <w:jc w:val="both"/>
      </w:pPr>
      <w:r>
        <w:t>б) при хранении баллонов на открытых площадках сооружения, защищающие баллоны от осадков и солнечных лучей, выполняются из негорючих материалов;</w:t>
      </w:r>
    </w:p>
    <w:p w:rsidR="00E26BA8" w:rsidRDefault="00E26BA8">
      <w:pPr>
        <w:pStyle w:val="ConsPlusNormal"/>
        <w:spacing w:before="220"/>
        <w:ind w:firstLine="540"/>
        <w:jc w:val="both"/>
      </w:pPr>
      <w:r>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rsidR="00E26BA8" w:rsidRDefault="00E26BA8">
      <w:pPr>
        <w:pStyle w:val="ConsPlusNormal"/>
        <w:spacing w:before="220"/>
        <w:ind w:firstLine="540"/>
        <w:jc w:val="both"/>
      </w:pPr>
      <w:r>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rsidR="00E26BA8" w:rsidRDefault="00E26BA8">
      <w:pPr>
        <w:pStyle w:val="ConsPlusNormal"/>
        <w:spacing w:before="220"/>
        <w:ind w:firstLine="540"/>
        <w:jc w:val="both"/>
      </w:pPr>
      <w:r>
        <w:t>д)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перекантовке баллонов с кислородом вручную не разрешается браться за клапаны;</w:t>
      </w:r>
    </w:p>
    <w:p w:rsidR="00E26BA8" w:rsidRDefault="00E26BA8">
      <w:pPr>
        <w:pStyle w:val="ConsPlusNormal"/>
        <w:spacing w:before="220"/>
        <w:ind w:firstLine="540"/>
        <w:jc w:val="both"/>
      </w:pPr>
      <w:r>
        <w:t>е) в помещениях должны устанавливаться газоанализаторы для контроля образования взрывоопасных концентраций. При отсутствии газоанализаторов руководитель организации должен установить порядок отбора и контроля проб газовоздушной среды;</w:t>
      </w:r>
    </w:p>
    <w:p w:rsidR="00E26BA8" w:rsidRDefault="00E26BA8">
      <w:pPr>
        <w:pStyle w:val="ConsPlusNormal"/>
        <w:spacing w:before="220"/>
        <w:ind w:firstLine="540"/>
        <w:jc w:val="both"/>
      </w:pPr>
      <w:r>
        <w:t>ж) баллоны при обнаружении утечки из них газа должны убираться из помещения склада в безопасное место;</w:t>
      </w:r>
    </w:p>
    <w:p w:rsidR="00E26BA8" w:rsidRDefault="00E26BA8">
      <w:pPr>
        <w:pStyle w:val="ConsPlusNormal"/>
        <w:spacing w:before="220"/>
        <w:ind w:firstLine="540"/>
        <w:jc w:val="both"/>
      </w:pPr>
      <w:r>
        <w:t>з) на склад, где размещаются баллоны с горючим газом, не допускаются лица в обуви, подбитой металлическими гвоздями или подковами;</w:t>
      </w:r>
    </w:p>
    <w:p w:rsidR="00E26BA8" w:rsidRDefault="00E26BA8">
      <w:pPr>
        <w:pStyle w:val="ConsPlusNormal"/>
        <w:spacing w:before="220"/>
        <w:ind w:firstLine="540"/>
        <w:jc w:val="both"/>
      </w:pPr>
      <w:r>
        <w:t>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rsidR="00E26BA8" w:rsidRDefault="00E26BA8">
      <w:pPr>
        <w:pStyle w:val="ConsPlusNormal"/>
        <w:spacing w:before="220"/>
        <w:ind w:firstLine="540"/>
        <w:jc w:val="both"/>
      </w:pPr>
      <w:r>
        <w:t>к) хранение каких-либо других веществ, материалов и оборудования в помещениях складов с горючим газом не разрешается;</w:t>
      </w:r>
    </w:p>
    <w:p w:rsidR="00E26BA8" w:rsidRDefault="00E26BA8">
      <w:pPr>
        <w:pStyle w:val="ConsPlusNormal"/>
        <w:spacing w:before="220"/>
        <w:ind w:firstLine="540"/>
        <w:jc w:val="both"/>
      </w:pPr>
      <w:r>
        <w:t>л) помещения складов с горючим газом обеспечиваются естественной вентиляцией.</w:t>
      </w:r>
    </w:p>
    <w:p w:rsidR="00E26BA8" w:rsidRDefault="00E26BA8">
      <w:pPr>
        <w:pStyle w:val="ConsPlusNormal"/>
        <w:spacing w:before="220"/>
        <w:ind w:firstLine="540"/>
        <w:jc w:val="both"/>
      </w:pPr>
      <w:r>
        <w:t>300.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p>
    <w:p w:rsidR="00E26BA8" w:rsidRDefault="00E26BA8">
      <w:pPr>
        <w:pStyle w:val="ConsPlusNormal"/>
        <w:spacing w:before="220"/>
        <w:ind w:firstLine="540"/>
        <w:jc w:val="both"/>
      </w:pPr>
      <w:r>
        <w:t>301. При хранении зерна запрещается:</w:t>
      </w:r>
    </w:p>
    <w:p w:rsidR="00E26BA8" w:rsidRDefault="00E26BA8">
      <w:pPr>
        <w:pStyle w:val="ConsPlusNormal"/>
        <w:spacing w:before="220"/>
        <w:ind w:firstLine="540"/>
        <w:jc w:val="both"/>
      </w:pPr>
      <w:r>
        <w:t>а) хранить совместно с зерном другие материалы и оборудование;</w:t>
      </w:r>
    </w:p>
    <w:p w:rsidR="00E26BA8" w:rsidRDefault="00E26BA8">
      <w:pPr>
        <w:pStyle w:val="ConsPlusNormal"/>
        <w:spacing w:before="220"/>
        <w:ind w:firstLine="540"/>
        <w:jc w:val="both"/>
      </w:pPr>
      <w:r>
        <w:t>б) применять внутри складских помещений зерноочистительные и другие машины с двигателями внутреннего сгорания;</w:t>
      </w:r>
    </w:p>
    <w:p w:rsidR="00E26BA8" w:rsidRDefault="00E26BA8">
      <w:pPr>
        <w:pStyle w:val="ConsPlusNormal"/>
        <w:spacing w:before="220"/>
        <w:ind w:firstLine="540"/>
        <w:jc w:val="both"/>
      </w:pPr>
      <w:r>
        <w:t>в) работать на передвижных механизмах при закрытых воротах с 2 сторон склада;</w:t>
      </w:r>
    </w:p>
    <w:p w:rsidR="00E26BA8" w:rsidRDefault="00E26BA8">
      <w:pPr>
        <w:pStyle w:val="ConsPlusNormal"/>
        <w:spacing w:before="220"/>
        <w:ind w:firstLine="540"/>
        <w:jc w:val="both"/>
      </w:pPr>
      <w:r>
        <w:t>г) разжигать сушилки, работающие на твердом топливе, с помощью легковоспламеняющихся и горючих жидкостей, а сушилки, работающие на жидком топливе, с помощью открытого огня;</w:t>
      </w:r>
    </w:p>
    <w:p w:rsidR="00E26BA8" w:rsidRDefault="00E26BA8">
      <w:pPr>
        <w:pStyle w:val="ConsPlusNormal"/>
        <w:spacing w:before="220"/>
        <w:ind w:firstLine="540"/>
        <w:jc w:val="both"/>
      </w:pPr>
      <w:r>
        <w:t xml:space="preserve">д) работать на сушилках с неисправными приборами контроля температуры и автоматики </w:t>
      </w:r>
      <w:r>
        <w:lastRenderedPageBreak/>
        <w:t>отключения подачи топлива при затухании факела в топке, системой электрозажигания или без них;</w:t>
      </w:r>
    </w:p>
    <w:p w:rsidR="00E26BA8" w:rsidRDefault="00E26BA8">
      <w:pPr>
        <w:pStyle w:val="ConsPlusNormal"/>
        <w:spacing w:before="220"/>
        <w:ind w:firstLine="540"/>
        <w:jc w:val="both"/>
      </w:pPr>
      <w:r>
        <w:t>е) засыпать зерно выше уровня транспортерной ленты и допускать трение ленты о конструкции транспортера.</w:t>
      </w:r>
    </w:p>
    <w:p w:rsidR="00E26BA8" w:rsidRDefault="00E26BA8">
      <w:pPr>
        <w:pStyle w:val="ConsPlusNormal"/>
        <w:spacing w:before="220"/>
        <w:ind w:firstLine="540"/>
        <w:jc w:val="both"/>
      </w:pPr>
      <w:r>
        <w:t>302. Контроль температуры зерна при работающей сушилке осуществляется путем отбора проб не реже чем через каждые 2 часа.</w:t>
      </w:r>
    </w:p>
    <w:p w:rsidR="00E26BA8" w:rsidRDefault="00E26BA8">
      <w:pPr>
        <w:pStyle w:val="ConsPlusNormal"/>
        <w:spacing w:before="220"/>
        <w:ind w:firstLine="540"/>
        <w:jc w:val="both"/>
      </w:pPr>
      <w:r>
        <w:t>Очистка загрузочно-разгрузочных механизмов сушилки от пыли и зерна производится через сутки ее работы.</w:t>
      </w:r>
    </w:p>
    <w:p w:rsidR="00E26BA8" w:rsidRDefault="00E26BA8">
      <w:pPr>
        <w:pStyle w:val="ConsPlusNormal"/>
        <w:spacing w:before="220"/>
        <w:ind w:firstLine="540"/>
        <w:jc w:val="both"/>
      </w:pPr>
      <w:r>
        <w:t>303. Передвижной сушильный агрегат устанавливается на расстоянии не менее 10 метров от здания зерносклада.</w:t>
      </w:r>
    </w:p>
    <w:p w:rsidR="00E26BA8" w:rsidRDefault="00E26BA8">
      <w:pPr>
        <w:pStyle w:val="ConsPlusNormal"/>
        <w:spacing w:before="220"/>
        <w:ind w:firstLine="540"/>
        <w:jc w:val="both"/>
      </w:pPr>
      <w:r>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rsidR="00E26BA8" w:rsidRDefault="00E26BA8">
      <w:pPr>
        <w:pStyle w:val="ConsPlusNormal"/>
        <w:spacing w:before="220"/>
        <w:ind w:firstLine="540"/>
        <w:jc w:val="both"/>
      </w:pPr>
      <w:r>
        <w:t>304. На складах по хранению лесоматериалов:</w:t>
      </w:r>
    </w:p>
    <w:p w:rsidR="00E26BA8" w:rsidRDefault="00E26BA8">
      <w:pPr>
        <w:pStyle w:val="ConsPlusNormal"/>
        <w:spacing w:before="220"/>
        <w:ind w:firstLine="540"/>
        <w:jc w:val="both"/>
      </w:pPr>
      <w:r>
        <w:t>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rsidR="00E26BA8" w:rsidRDefault="00E26BA8">
      <w:pPr>
        <w:pStyle w:val="ConsPlusNormal"/>
        <w:spacing w:before="220"/>
        <w:ind w:firstLine="540"/>
        <w:jc w:val="both"/>
      </w:pPr>
      <w:r>
        <w:t>б) запрещается проводить пожароопасные работы, а также работы, не связанные с хранением лесоматериалов;</w:t>
      </w:r>
    </w:p>
    <w:p w:rsidR="00E26BA8" w:rsidRDefault="00E26BA8">
      <w:pPr>
        <w:pStyle w:val="ConsPlusNormal"/>
        <w:spacing w:before="220"/>
        <w:ind w:firstLine="540"/>
        <w:jc w:val="both"/>
      </w:pPr>
      <w:r>
        <w:t>в) помещения для обогрева рабочих устраиваются только в отдельных зданиях, сооружениях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rsidR="00E26BA8" w:rsidRDefault="00E26BA8">
      <w:pPr>
        <w:pStyle w:val="ConsPlusNormal"/>
        <w:spacing w:before="220"/>
        <w:ind w:firstLine="540"/>
        <w:jc w:val="both"/>
      </w:pPr>
      <w:r>
        <w:t>г) лебедки с двигателями внутреннего сгорания размещаются на расстоянии не менее 15 метров от штабелей по хранению лесоматериалов. Площадка вокруг лебедки должна быть свободной от коры и других горючих отходов и мусора. 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rsidR="00E26BA8" w:rsidRDefault="00E26BA8">
      <w:pPr>
        <w:pStyle w:val="ConsPlusNormal"/>
        <w:spacing w:before="220"/>
        <w:ind w:firstLine="540"/>
        <w:jc w:val="both"/>
      </w:pPr>
      <w:r>
        <w:t>д)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rsidR="00E26BA8" w:rsidRDefault="00E26BA8">
      <w:pPr>
        <w:pStyle w:val="ConsPlusNormal"/>
        <w:spacing w:before="220"/>
        <w:ind w:firstLine="540"/>
        <w:jc w:val="both"/>
      </w:pPr>
      <w:r>
        <w:t>е) запрещается устанавливать транспортные пакеты в зоне противопожарных расстояний, а также на проездах и подъездах к пожарным водоисточникам;</w:t>
      </w:r>
    </w:p>
    <w:p w:rsidR="00E26BA8" w:rsidRDefault="00E26BA8">
      <w:pPr>
        <w:pStyle w:val="ConsPlusNormal"/>
        <w:spacing w:before="220"/>
        <w:ind w:firstLine="540"/>
        <w:jc w:val="both"/>
      </w:pPr>
      <w:r>
        <w:t>ж) обертка транспортных пакетов водонепроницаемой бумагой (при отсутствии этой операции в едином технологическом процессе) проводится на специально отведенных площадках. Использованную водонепроницаемую бумагу, ее обрывки и обрезки необходимо собирать в контейнеры;</w:t>
      </w:r>
    </w:p>
    <w:p w:rsidR="00E26BA8" w:rsidRDefault="00E26BA8">
      <w:pPr>
        <w:pStyle w:val="ConsPlusNormal"/>
        <w:spacing w:before="220"/>
        <w:ind w:firstLine="540"/>
        <w:jc w:val="both"/>
      </w:pPr>
      <w:r>
        <w:t>з) в закрытых складах лесоматериалов не должно быть встроенных помещений;</w:t>
      </w:r>
    </w:p>
    <w:p w:rsidR="00E26BA8" w:rsidRDefault="00E26BA8">
      <w:pPr>
        <w:pStyle w:val="ConsPlusNormal"/>
        <w:spacing w:before="220"/>
        <w:ind w:firstLine="540"/>
        <w:jc w:val="both"/>
      </w:pPr>
      <w:r>
        <w:t>и) хранить щепу разрешается в закрытых складах, бункерах и на открытых площадках с основанием из негорючего материала.</w:t>
      </w:r>
    </w:p>
    <w:p w:rsidR="00E26BA8" w:rsidRDefault="00E26BA8">
      <w:pPr>
        <w:pStyle w:val="ConsPlusNormal"/>
        <w:spacing w:before="220"/>
        <w:ind w:firstLine="540"/>
        <w:jc w:val="both"/>
      </w:pPr>
      <w:r>
        <w:t>305. На складах для хранения угля и торфа запрещается:</w:t>
      </w:r>
    </w:p>
    <w:p w:rsidR="00E26BA8" w:rsidRDefault="00E26BA8">
      <w:pPr>
        <w:pStyle w:val="ConsPlusNormal"/>
        <w:spacing w:before="220"/>
        <w:ind w:firstLine="540"/>
        <w:jc w:val="both"/>
      </w:pPr>
      <w:r>
        <w:lastRenderedPageBreak/>
        <w:t>а) укладывать уголь свежей добычи на старые отвалы угля, пролежавшего более 1 месяца;</w:t>
      </w:r>
    </w:p>
    <w:p w:rsidR="00E26BA8" w:rsidRDefault="00E26BA8">
      <w:pPr>
        <w:pStyle w:val="ConsPlusNormal"/>
        <w:spacing w:before="220"/>
        <w:ind w:firstLine="540"/>
        <w:jc w:val="both"/>
      </w:pPr>
      <w:r>
        <w:t>б) принимать уголь и торф с явно выраженными очагами самовозгорания;</w:t>
      </w:r>
    </w:p>
    <w:p w:rsidR="00E26BA8" w:rsidRDefault="00E26BA8">
      <w:pPr>
        <w:pStyle w:val="ConsPlusNormal"/>
        <w:spacing w:before="220"/>
        <w:ind w:firstLine="540"/>
        <w:jc w:val="both"/>
      </w:pPr>
      <w:r>
        <w:t>в) транспортировать горящий уголь и торф по транспортерным лентам и отгружать их в вагоны или бункера;</w:t>
      </w:r>
    </w:p>
    <w:p w:rsidR="00E26BA8" w:rsidRDefault="00E26BA8">
      <w:pPr>
        <w:pStyle w:val="ConsPlusNormal"/>
        <w:jc w:val="both"/>
      </w:pPr>
      <w:r>
        <w:t xml:space="preserve">(в ред. </w:t>
      </w:r>
      <w:hyperlink r:id="rId73">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г) располагать штабели угля и торфа над источниками тепла (паропроводы, трубопроводы горячей воды, каналы нагретого воздуха и др.), а также над проложенными электрокабелями и нефтегазопроводами;</w:t>
      </w:r>
    </w:p>
    <w:p w:rsidR="00E26BA8" w:rsidRDefault="00E26BA8">
      <w:pPr>
        <w:pStyle w:val="ConsPlusNormal"/>
        <w:spacing w:before="220"/>
        <w:ind w:firstLine="540"/>
        <w:jc w:val="both"/>
      </w:pPr>
      <w:r>
        <w:t>д) неорганизованно хранить выгруженное топливо в течение более 2 суток.</w:t>
      </w:r>
    </w:p>
    <w:p w:rsidR="00E26BA8" w:rsidRDefault="00E26BA8">
      <w:pPr>
        <w:pStyle w:val="ConsPlusNormal"/>
        <w:spacing w:before="220"/>
        <w:ind w:firstLine="540"/>
        <w:jc w:val="both"/>
      </w:pPr>
      <w:r>
        <w:t>306. На складах для хранения угля, торфа и горючего сланца:</w:t>
      </w:r>
    </w:p>
    <w:p w:rsidR="00E26BA8" w:rsidRDefault="00E26BA8">
      <w:pPr>
        <w:pStyle w:val="ConsPlusNormal"/>
        <w:spacing w:before="220"/>
        <w:ind w:firstLine="540"/>
        <w:jc w:val="both"/>
      </w:pPr>
      <w:r>
        <w:t>а) следует укладывать уголь различных марок, каждый вид торфа (кусковый и фрезерный), горючий сланец в отдельные штабели;</w:t>
      </w:r>
    </w:p>
    <w:p w:rsidR="00E26BA8" w:rsidRDefault="00E26BA8">
      <w:pPr>
        <w:pStyle w:val="ConsPlusNormal"/>
        <w:spacing w:before="220"/>
        <w:ind w:firstLine="540"/>
        <w:jc w:val="both"/>
      </w:pPr>
      <w:r>
        <w:t>б) следует исключить попадание в штабели при укладке угля на хранение древесины, ткани, бумаги, сена, торфа, а также других горючих отходов;</w:t>
      </w:r>
    </w:p>
    <w:p w:rsidR="00E26BA8" w:rsidRDefault="00E26BA8">
      <w:pPr>
        <w:pStyle w:val="ConsPlusNormal"/>
        <w:spacing w:before="220"/>
        <w:ind w:firstLine="540"/>
        <w:jc w:val="both"/>
      </w:pPr>
      <w:r>
        <w:t>в) следует предусматривать проезд для пожарных машин от границы подошвы штабелей до ограждающего забора или фундамента подкрановых путей;</w:t>
      </w:r>
    </w:p>
    <w:p w:rsidR="00E26BA8" w:rsidRDefault="00E26BA8">
      <w:pPr>
        <w:pStyle w:val="ConsPlusNormal"/>
        <w:spacing w:before="220"/>
        <w:ind w:firstLine="540"/>
        <w:jc w:val="both"/>
      </w:pPr>
      <w:r>
        <w:t>г) запрещается засыпать проезды твердым топливом и загромождать их оборудованием;</w:t>
      </w:r>
    </w:p>
    <w:p w:rsidR="00E26BA8" w:rsidRDefault="00E26BA8">
      <w:pPr>
        <w:pStyle w:val="ConsPlusNormal"/>
        <w:spacing w:before="220"/>
        <w:ind w:firstLine="540"/>
        <w:jc w:val="both"/>
      </w:pPr>
      <w:r>
        <w:t>д) необходимо обеспечивать систематический контроль температуры в штабелях угля и торфа через установленные в откосах железные трубы и термометры или другим безопасным способом;</w:t>
      </w:r>
    </w:p>
    <w:p w:rsidR="00E26BA8" w:rsidRDefault="00E26BA8">
      <w:pPr>
        <w:pStyle w:val="ConsPlusNormal"/>
        <w:spacing w:before="220"/>
        <w:ind w:firstLine="540"/>
        <w:jc w:val="both"/>
      </w:pPr>
      <w:r>
        <w:t>е) при повышении температуры более 60 градусов Цельсия следует проводить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rsidR="00E26BA8" w:rsidRDefault="00E26BA8">
      <w:pPr>
        <w:pStyle w:val="ConsPlusNormal"/>
        <w:spacing w:before="220"/>
        <w:ind w:firstLine="540"/>
        <w:jc w:val="both"/>
      </w:pPr>
      <w:r>
        <w:t>ж) запрещается тушение или охлаждение угля водой непосредственно в штабелях;</w:t>
      </w:r>
    </w:p>
    <w:p w:rsidR="00E26BA8" w:rsidRDefault="00E26BA8">
      <w:pPr>
        <w:pStyle w:val="ConsPlusNormal"/>
        <w:spacing w:before="220"/>
        <w:ind w:firstLine="540"/>
        <w:jc w:val="both"/>
      </w:pPr>
      <w:r>
        <w:t>з) при загорании кускового торфа в штабелях необходимо залить очаги водой с добавкой смачивателя или забросать их сырой торфяной массой и провести разборку такой части штабеля. Загоревшийся фрезерный торф удаляется, а место выемки заполняется сырым торфом и утрамбовывается;</w:t>
      </w:r>
    </w:p>
    <w:p w:rsidR="00E26BA8" w:rsidRDefault="00E26BA8">
      <w:pPr>
        <w:pStyle w:val="ConsPlusNormal"/>
        <w:spacing w:before="220"/>
        <w:ind w:firstLine="540"/>
        <w:jc w:val="both"/>
      </w:pPr>
      <w:r>
        <w:t>и) запрещается вновь укладывать в штабели самовозгоревшийся уголь, торф или горючий сланец после охлаждения или тушения.</w:t>
      </w:r>
    </w:p>
    <w:p w:rsidR="00E26BA8" w:rsidRDefault="00E26BA8">
      <w:pPr>
        <w:pStyle w:val="ConsPlusNormal"/>
        <w:spacing w:before="220"/>
        <w:ind w:firstLine="540"/>
        <w:jc w:val="both"/>
      </w:pPr>
      <w:r>
        <w:t>307. В период со дня схода снежного покрова до установления устойчивой дождливой осенней погоды на территории полигонов (площадок) размещения, хранения и обеззараживания твердых бытовых отходов проводить мероприятия по регулярному увлажнению твердых бытовых отходов.</w:t>
      </w:r>
    </w:p>
    <w:p w:rsidR="00E26BA8" w:rsidRDefault="00E26BA8">
      <w:pPr>
        <w:pStyle w:val="ConsPlusNormal"/>
        <w:spacing w:before="220"/>
        <w:ind w:firstLine="540"/>
        <w:jc w:val="both"/>
      </w:pPr>
      <w:r>
        <w:t>Заполнение полигонов (площадок) размещения, хранения и обеззараживания твердых бытовых отходов осуществлять послойным чередованием твердых бытовых отходов и инертных негорючих материалов.</w:t>
      </w:r>
    </w:p>
    <w:p w:rsidR="00E26BA8" w:rsidRDefault="00E26BA8">
      <w:pPr>
        <w:pStyle w:val="ConsPlusNormal"/>
        <w:jc w:val="both"/>
      </w:pPr>
    </w:p>
    <w:p w:rsidR="00E26BA8" w:rsidRDefault="00E26BA8">
      <w:pPr>
        <w:pStyle w:val="ConsPlusTitle"/>
        <w:jc w:val="center"/>
        <w:outlineLvl w:val="1"/>
      </w:pPr>
      <w:r>
        <w:t>XV. Строительно-монтажные и реставрационные работы</w:t>
      </w:r>
    </w:p>
    <w:p w:rsidR="00E26BA8" w:rsidRDefault="00E26BA8">
      <w:pPr>
        <w:pStyle w:val="ConsPlusNormal"/>
        <w:jc w:val="both"/>
      </w:pPr>
    </w:p>
    <w:p w:rsidR="00E26BA8" w:rsidRDefault="00E26BA8">
      <w:pPr>
        <w:pStyle w:val="ConsPlusNormal"/>
        <w:ind w:firstLine="540"/>
        <w:jc w:val="both"/>
      </w:pPr>
      <w:r>
        <w:t xml:space="preserve">308.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w:t>
      </w:r>
      <w:r>
        <w:lastRenderedPageBreak/>
        <w:t>строительному генеральному плану, разработанному в составе проекта организации строительства.</w:t>
      </w:r>
    </w:p>
    <w:p w:rsidR="00E26BA8" w:rsidRDefault="00E26BA8">
      <w:pPr>
        <w:pStyle w:val="ConsPlusNormal"/>
        <w:spacing w:before="220"/>
        <w:ind w:firstLine="540"/>
        <w:jc w:val="both"/>
      </w:pPr>
      <w:r>
        <w:t>309.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rsidR="00E26BA8" w:rsidRDefault="00E26BA8">
      <w:pPr>
        <w:pStyle w:val="ConsPlusNormal"/>
        <w:spacing w:before="220"/>
        <w:ind w:firstLine="540"/>
        <w:jc w:val="both"/>
      </w:pPr>
      <w:r>
        <w:t>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водоисточников, средств пожаротушения и связи.</w:t>
      </w:r>
    </w:p>
    <w:p w:rsidR="00E26BA8" w:rsidRDefault="00E26BA8">
      <w:pPr>
        <w:pStyle w:val="ConsPlusNormal"/>
        <w:spacing w:before="220"/>
        <w:ind w:firstLine="540"/>
        <w:jc w:val="both"/>
      </w:pPr>
      <w:r>
        <w:t>К началу основных работ по строительству должно быть предусмотрено противопожарное водоснабжение от пожарных гидрантов или из резервуаров (водоемов), предусмотренных проектом организации строительства.</w:t>
      </w:r>
    </w:p>
    <w:p w:rsidR="00E26BA8" w:rsidRDefault="00E26BA8">
      <w:pPr>
        <w:pStyle w:val="ConsPlusNormal"/>
        <w:spacing w:before="220"/>
        <w:ind w:firstLine="540"/>
        <w:jc w:val="both"/>
      </w:pPr>
      <w:r>
        <w:t>310.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rsidR="00E26BA8" w:rsidRDefault="00E26BA8">
      <w:pPr>
        <w:pStyle w:val="ConsPlusNormal"/>
        <w:spacing w:before="220"/>
        <w:ind w:firstLine="540"/>
        <w:jc w:val="both"/>
      </w:pPr>
      <w:r>
        <w:t>311. Хранение на открытых площадках горючих строительных материалов (лесопиломатериалы,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rsidR="00E26BA8" w:rsidRDefault="00E26BA8">
      <w:pPr>
        <w:pStyle w:val="ConsPlusNormal"/>
        <w:spacing w:before="220"/>
        <w:ind w:firstLine="540"/>
        <w:jc w:val="both"/>
      </w:pPr>
      <w:r>
        <w:t>Расстояние между штабелями (группами) и от них до строящихся или существующих объектов защиты составляет не менее 24 метров.</w:t>
      </w:r>
    </w:p>
    <w:p w:rsidR="00E26BA8" w:rsidRDefault="00E26BA8">
      <w:pPr>
        <w:pStyle w:val="ConsPlusNormal"/>
        <w:spacing w:before="220"/>
        <w:ind w:firstLine="540"/>
        <w:jc w:val="both"/>
      </w:pPr>
      <w:r>
        <w:t>312.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 и установленный режим эксплуатации.</w:t>
      </w:r>
    </w:p>
    <w:p w:rsidR="00E26BA8" w:rsidRDefault="00E26BA8">
      <w:pPr>
        <w:pStyle w:val="ConsPlusNormal"/>
        <w:spacing w:before="220"/>
        <w:ind w:firstLine="540"/>
        <w:jc w:val="both"/>
      </w:pPr>
      <w:r>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rsidR="00E26BA8" w:rsidRDefault="00E26BA8">
      <w:pPr>
        <w:pStyle w:val="ConsPlusNormal"/>
        <w:spacing w:before="220"/>
        <w:ind w:firstLine="540"/>
        <w:jc w:val="both"/>
      </w:pPr>
      <w:r>
        <w:t xml:space="preserve">Временные складские (кладовые), мастерские и административно-бытовые помещения в строящихся зданиях обеспечиваются огнетушителями по нормам в соответствии с </w:t>
      </w:r>
      <w:hyperlink w:anchor="P1163">
        <w:r>
          <w:rPr>
            <w:color w:val="0000FF"/>
          </w:rPr>
          <w:t>пунктом 397</w:t>
        </w:r>
      </w:hyperlink>
      <w:r>
        <w:t xml:space="preserve"> настоящих Правил и </w:t>
      </w:r>
      <w:hyperlink w:anchor="P1348">
        <w:r>
          <w:rPr>
            <w:color w:val="0000FF"/>
          </w:rPr>
          <w:t>приложением N 1</w:t>
        </w:r>
      </w:hyperlink>
      <w:r>
        <w:t xml:space="preserve"> к настоящим Правилам.</w:t>
      </w:r>
    </w:p>
    <w:p w:rsidR="00E26BA8" w:rsidRDefault="00E26BA8">
      <w:pPr>
        <w:pStyle w:val="ConsPlusNormal"/>
        <w:spacing w:before="220"/>
        <w:ind w:firstLine="540"/>
        <w:jc w:val="both"/>
      </w:pPr>
      <w:r>
        <w:t>313.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rsidR="00E26BA8" w:rsidRDefault="00E26BA8">
      <w:pPr>
        <w:pStyle w:val="ConsPlusNormal"/>
        <w:spacing w:before="220"/>
        <w:ind w:firstLine="540"/>
        <w:jc w:val="both"/>
      </w:pPr>
      <w:r>
        <w:t>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rsidR="00E26BA8" w:rsidRDefault="00E26BA8">
      <w:pPr>
        <w:pStyle w:val="ConsPlusNormal"/>
        <w:spacing w:before="220"/>
        <w:ind w:firstLine="540"/>
        <w:jc w:val="both"/>
      </w:pPr>
      <w:r>
        <w:t>314. Допускается на период строительства объекта защиты для защиты от повреждений покрывать негорючие ступени горючими материалами.</w:t>
      </w:r>
    </w:p>
    <w:p w:rsidR="00E26BA8" w:rsidRDefault="00E26BA8">
      <w:pPr>
        <w:pStyle w:val="ConsPlusNormal"/>
        <w:spacing w:before="220"/>
        <w:ind w:firstLine="540"/>
        <w:jc w:val="both"/>
      </w:pPr>
      <w:r>
        <w:lastRenderedPageBreak/>
        <w:t>315. Предусмотренные в проектной документации наружные пожарные лестницы и ограждения на крышах строящихся зданий устанавливаются сразу же после монтажа несущих конструкций.</w:t>
      </w:r>
    </w:p>
    <w:p w:rsidR="00E26BA8" w:rsidRDefault="00E26BA8">
      <w:pPr>
        <w:pStyle w:val="ConsPlusNormal"/>
        <w:jc w:val="both"/>
      </w:pPr>
      <w:r>
        <w:t xml:space="preserve">(в ред. </w:t>
      </w:r>
      <w:hyperlink r:id="rId74">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316. Строительные леса и опалубка выполняются из материалов, не распространяющих и не поддерживающих горение.</w:t>
      </w:r>
    </w:p>
    <w:p w:rsidR="00E26BA8" w:rsidRDefault="00E26BA8">
      <w:pPr>
        <w:pStyle w:val="ConsPlusNormal"/>
        <w:spacing w:before="220"/>
        <w:ind w:firstLine="540"/>
        <w:jc w:val="both"/>
      </w:pPr>
      <w:r>
        <w:t>При строительстве объекта защиты в 3 этажа и более следует применять инвентарные металлические строительные леса.</w:t>
      </w:r>
    </w:p>
    <w:p w:rsidR="00E26BA8" w:rsidRDefault="00E26BA8">
      <w:pPr>
        <w:pStyle w:val="ConsPlusNormal"/>
        <w:spacing w:before="220"/>
        <w:ind w:firstLine="540"/>
        <w:jc w:val="both"/>
      </w:pPr>
      <w:r>
        <w:t>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rsidR="00E26BA8" w:rsidRDefault="00E26BA8">
      <w:pPr>
        <w:pStyle w:val="ConsPlusNormal"/>
        <w:spacing w:before="220"/>
        <w:ind w:firstLine="540"/>
        <w:jc w:val="both"/>
      </w:pPr>
      <w:r>
        <w:t>Запрещается конструкции лесов закрывать (утеплять) горючими материалами (фанерой, пластиком, древесноволокнистыми плитами, брезентом и др.).</w:t>
      </w:r>
    </w:p>
    <w:p w:rsidR="00E26BA8" w:rsidRDefault="00E26BA8">
      <w:pPr>
        <w:pStyle w:val="ConsPlusNormal"/>
        <w:spacing w:before="220"/>
        <w:ind w:firstLine="540"/>
        <w:jc w:val="both"/>
      </w:pPr>
      <w:r>
        <w:t>При проведении работ по сохранению объекта культурного наследия допускается применение неинвентарных неметаллических лесов, обработанных огнезащитным составом не ниже второй группы огнезащитной эффективности.</w:t>
      </w:r>
    </w:p>
    <w:p w:rsidR="00E26BA8" w:rsidRDefault="00E26BA8">
      <w:pPr>
        <w:pStyle w:val="ConsPlusNormal"/>
        <w:jc w:val="both"/>
      </w:pPr>
      <w:r>
        <w:t xml:space="preserve">(абзац введен </w:t>
      </w:r>
      <w:hyperlink r:id="rId75">
        <w:r>
          <w:rPr>
            <w:color w:val="0000FF"/>
          </w:rPr>
          <w:t>Постановлением</w:t>
        </w:r>
      </w:hyperlink>
      <w:r>
        <w:t xml:space="preserve"> Правительства РФ от 24.10.2022 N 1885)</w:t>
      </w:r>
    </w:p>
    <w:p w:rsidR="00E26BA8" w:rsidRDefault="00E26BA8">
      <w:pPr>
        <w:pStyle w:val="ConsPlusNormal"/>
        <w:spacing w:before="220"/>
        <w:ind w:firstLine="540"/>
        <w:jc w:val="both"/>
      </w:pPr>
      <w:r>
        <w:t>317.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rsidR="00E26BA8" w:rsidRDefault="00E26BA8">
      <w:pPr>
        <w:pStyle w:val="ConsPlusNormal"/>
        <w:spacing w:before="220"/>
        <w:ind w:firstLine="540"/>
        <w:jc w:val="both"/>
      </w:pPr>
      <w:r>
        <w:t>318. При проведении огневых работ должно быть исключено воздействие открытого огня на горючие материалы, если это не предусмотрено технологией производства работ. После завершения работ должно быть обеспечено наблюдение за местом проведения работ в течение не менее 2 часов, а рабочее место должно быть обеспечено огнетушителем.</w:t>
      </w:r>
    </w:p>
    <w:p w:rsidR="00E26BA8" w:rsidRDefault="00E26BA8">
      <w:pPr>
        <w:pStyle w:val="ConsPlusNormal"/>
        <w:jc w:val="both"/>
      </w:pPr>
      <w:r>
        <w:t xml:space="preserve">(в ред. </w:t>
      </w:r>
      <w:hyperlink r:id="rId76">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При этом наблюдение может осуществляться дистанционно, в том числе путем применения средств видеонаблюдения.</w:t>
      </w:r>
    </w:p>
    <w:p w:rsidR="00E26BA8" w:rsidRDefault="00E26BA8">
      <w:pPr>
        <w:pStyle w:val="ConsPlusNormal"/>
        <w:jc w:val="both"/>
      </w:pPr>
      <w:r>
        <w:t xml:space="preserve">(абзац введен </w:t>
      </w:r>
      <w:hyperlink r:id="rId77">
        <w:r>
          <w:rPr>
            <w:color w:val="0000FF"/>
          </w:rPr>
          <w:t>Постановлением</w:t>
        </w:r>
      </w:hyperlink>
      <w:r>
        <w:t xml:space="preserve"> Правительства РФ от 24.10.2022 N 1885)</w:t>
      </w:r>
    </w:p>
    <w:p w:rsidR="00E26BA8" w:rsidRDefault="00E26BA8">
      <w:pPr>
        <w:pStyle w:val="ConsPlusNormal"/>
        <w:spacing w:before="220"/>
        <w:ind w:firstLine="540"/>
        <w:jc w:val="both"/>
      </w:pPr>
      <w:r>
        <w:t>319. Работы по огнезащите металлоконструкций проводятся одновременно с возведением объекта защиты, если иное не предусмотрено проектной документацией.</w:t>
      </w:r>
    </w:p>
    <w:p w:rsidR="00E26BA8" w:rsidRDefault="00E26BA8">
      <w:pPr>
        <w:pStyle w:val="ConsPlusNormal"/>
        <w:spacing w:before="220"/>
        <w:ind w:firstLine="540"/>
        <w:jc w:val="both"/>
      </w:pPr>
      <w:r>
        <w:t>320. 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rsidR="00E26BA8" w:rsidRDefault="00E26BA8">
      <w:pPr>
        <w:pStyle w:val="ConsPlusNormal"/>
        <w:spacing w:before="220"/>
        <w:ind w:firstLine="540"/>
        <w:jc w:val="both"/>
      </w:pPr>
      <w:r>
        <w:t>Проемы в зданиях и сооружениях при временном их утеплении заполняются негорючими или слабогорючими материалами.</w:t>
      </w:r>
    </w:p>
    <w:p w:rsidR="00E26BA8" w:rsidRDefault="00E26BA8">
      <w:pPr>
        <w:pStyle w:val="ConsPlusNormal"/>
        <w:spacing w:before="220"/>
        <w:ind w:firstLine="540"/>
        <w:jc w:val="both"/>
      </w:pPr>
      <w:r>
        <w:t>321. Временные сооружения (тепляки) для устройства полов и производства других работ выполняются из негорючих или слабогорючих материалов.</w:t>
      </w:r>
    </w:p>
    <w:p w:rsidR="00E26BA8" w:rsidRDefault="00E26BA8">
      <w:pPr>
        <w:pStyle w:val="ConsPlusNormal"/>
        <w:spacing w:before="220"/>
        <w:ind w:firstLine="540"/>
        <w:jc w:val="both"/>
      </w:pPr>
      <w:r>
        <w:t>322. Укладку утеплителя, выполненного из горючего и слабогорючего материала,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p w:rsidR="00E26BA8" w:rsidRDefault="00E26BA8">
      <w:pPr>
        <w:pStyle w:val="ConsPlusNormal"/>
        <w:spacing w:before="220"/>
        <w:ind w:firstLine="540"/>
        <w:jc w:val="both"/>
      </w:pPr>
      <w:r>
        <w:lastRenderedPageBreak/>
        <w:t>На местах производства работ количество утеплителя и кровельных рулонных материалов не должно превышать сменную потребность.</w:t>
      </w:r>
    </w:p>
    <w:p w:rsidR="00E26BA8" w:rsidRDefault="00E26BA8">
      <w:pPr>
        <w:pStyle w:val="ConsPlusNormal"/>
        <w:spacing w:before="220"/>
        <w:ind w:firstLine="540"/>
        <w:jc w:val="both"/>
      </w:pPr>
      <w:r>
        <w:t>Горючий утеплитель необходимо хранить вне строящегося здания в отдельно стоящем сооружении или на площадке на расстоянии не менее 18 метров от строящихся и временных зданий, сооружений и складов.</w:t>
      </w:r>
    </w:p>
    <w:p w:rsidR="00E26BA8" w:rsidRDefault="00E26BA8">
      <w:pPr>
        <w:pStyle w:val="ConsPlusNormal"/>
        <w:spacing w:before="220"/>
        <w:ind w:firstLine="540"/>
        <w:jc w:val="both"/>
      </w:pPr>
      <w:r>
        <w:t>Запрещается по окончании рабочей смены оставлять неиспользованный горючий утеплитель, несмонтированные панели с горючим утеплителем и кровельные рулонные материалы внутри зданий или на их покрытиях, а также в зоне противопожарных расстояний.</w:t>
      </w:r>
    </w:p>
    <w:p w:rsidR="00E26BA8" w:rsidRDefault="00E26BA8">
      <w:pPr>
        <w:pStyle w:val="ConsPlusNormal"/>
        <w:spacing w:before="220"/>
        <w:ind w:firstLine="540"/>
        <w:jc w:val="both"/>
      </w:pPr>
      <w:r>
        <w:t>323. После устройства теплоизоляции на участке кровли необходимо убрать ее остатки и немедленно нанести предусмотренные проектной документацией слои огнезащиты.</w:t>
      </w:r>
    </w:p>
    <w:p w:rsidR="00E26BA8" w:rsidRDefault="00E26BA8">
      <w:pPr>
        <w:pStyle w:val="ConsPlusNormal"/>
        <w:jc w:val="both"/>
      </w:pPr>
      <w:r>
        <w:t xml:space="preserve">(в ред. </w:t>
      </w:r>
      <w:hyperlink r:id="rId78">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324.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rsidR="00E26BA8" w:rsidRDefault="00E26BA8">
      <w:pPr>
        <w:pStyle w:val="ConsPlusNormal"/>
        <w:spacing w:before="220"/>
        <w:ind w:firstLine="540"/>
        <w:jc w:val="both"/>
      </w:pPr>
      <w:r>
        <w:t>325. При производстве огневых и сварочных работ, связанных с устройством гидро- и пароизоляции на кровле, монтажом панелей с горючими и слабогорючими утеплителями, работы следует проводить на участках площадью не более 500 кв. метров.</w:t>
      </w:r>
    </w:p>
    <w:p w:rsidR="00E26BA8" w:rsidRDefault="00E26BA8">
      <w:pPr>
        <w:pStyle w:val="ConsPlusNormal"/>
        <w:spacing w:before="220"/>
        <w:ind w:firstLine="540"/>
        <w:jc w:val="both"/>
      </w:pPr>
      <w:r>
        <w:t>326. Использование открытого огня для наплавления рулонных битумсодержащих материалов допускается при устройстве кровель и гидроизоляции только по негорючему основанию под кровлю и гидроизоляцию.</w:t>
      </w:r>
    </w:p>
    <w:p w:rsidR="00E26BA8" w:rsidRDefault="00E26BA8">
      <w:pPr>
        <w:pStyle w:val="ConsPlusNormal"/>
        <w:spacing w:before="220"/>
        <w:ind w:firstLine="540"/>
        <w:jc w:val="both"/>
      </w:pPr>
      <w:r>
        <w:t>Заправка топливом агрегатов на кровле должна проводиться в местах, обеспеченных 2 огнетушителями с минимальным рангом модельного очага пожара 2A, 55B. Запрещается хранение на кровле топлива для заправки агрегатов и пустой тары из-под топлива.</w:t>
      </w:r>
    </w:p>
    <w:p w:rsidR="00E26BA8" w:rsidRDefault="00E26BA8">
      <w:pPr>
        <w:pStyle w:val="ConsPlusNormal"/>
        <w:spacing w:before="220"/>
        <w:ind w:firstLine="540"/>
        <w:jc w:val="both"/>
      </w:pPr>
      <w:r>
        <w:t>327. Сушка одежды и обуви производится в специальных шкафах заводского исполнения или приспособленных для этих целей помещениях объекта защиты с центральным водяным отоплением либо с применением водяных калориферов.</w:t>
      </w:r>
    </w:p>
    <w:p w:rsidR="00E26BA8" w:rsidRDefault="00E26BA8">
      <w:pPr>
        <w:pStyle w:val="ConsPlusNormal"/>
        <w:spacing w:before="220"/>
        <w:ind w:firstLine="540"/>
        <w:jc w:val="both"/>
      </w:pPr>
      <w:r>
        <w:t>Запрещается устройство сушилок в тамбурах и других помещениях, располагающихся у выходов из зданий.</w:t>
      </w:r>
    </w:p>
    <w:p w:rsidR="00E26BA8" w:rsidRDefault="00E26BA8">
      <w:pPr>
        <w:pStyle w:val="ConsPlusNormal"/>
        <w:spacing w:before="220"/>
        <w:ind w:firstLine="540"/>
        <w:jc w:val="both"/>
      </w:pPr>
      <w:r>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rsidR="00E26BA8" w:rsidRDefault="00E26BA8">
      <w:pPr>
        <w:pStyle w:val="ConsPlusNormal"/>
        <w:spacing w:before="220"/>
        <w:ind w:firstLine="540"/>
        <w:jc w:val="both"/>
      </w:pPr>
      <w:r>
        <w:t>328.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rsidR="00E26BA8" w:rsidRDefault="00E26BA8">
      <w:pPr>
        <w:pStyle w:val="ConsPlusNormal"/>
        <w:spacing w:before="220"/>
        <w:ind w:firstLine="540"/>
        <w:jc w:val="both"/>
      </w:pPr>
      <w:r>
        <w:t>329.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рубильника, выключателей и других электроприборов - не менее 1 метра.</w:t>
      </w:r>
    </w:p>
    <w:p w:rsidR="00E26BA8" w:rsidRDefault="00E26BA8">
      <w:pPr>
        <w:pStyle w:val="ConsPlusNormal"/>
        <w:spacing w:before="220"/>
        <w:ind w:firstLine="540"/>
        <w:jc w:val="both"/>
      </w:pPr>
      <w:r>
        <w:t>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p>
    <w:p w:rsidR="00E26BA8" w:rsidRDefault="00E26BA8">
      <w:pPr>
        <w:pStyle w:val="ConsPlusNormal"/>
        <w:spacing w:before="220"/>
        <w:ind w:firstLine="540"/>
        <w:jc w:val="both"/>
      </w:pPr>
      <w:r>
        <w:t>330. При эксплуатации горелок инфракрасного излучения запрещается:</w:t>
      </w:r>
    </w:p>
    <w:p w:rsidR="00E26BA8" w:rsidRDefault="00E26BA8">
      <w:pPr>
        <w:pStyle w:val="ConsPlusNormal"/>
        <w:spacing w:before="220"/>
        <w:ind w:firstLine="540"/>
        <w:jc w:val="both"/>
      </w:pPr>
      <w:r>
        <w:lastRenderedPageBreak/>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rsidR="00E26BA8" w:rsidRDefault="00E26BA8">
      <w:pPr>
        <w:pStyle w:val="ConsPlusNormal"/>
        <w:spacing w:before="220"/>
        <w:ind w:firstLine="540"/>
        <w:jc w:val="both"/>
      </w:pPr>
      <w:r>
        <w:t>б) использовать горелку с поврежденной керамикой, а также с видимыми языками пламени;</w:t>
      </w:r>
    </w:p>
    <w:p w:rsidR="00E26BA8" w:rsidRDefault="00E26BA8">
      <w:pPr>
        <w:pStyle w:val="ConsPlusNormal"/>
        <w:spacing w:before="220"/>
        <w:ind w:firstLine="540"/>
        <w:jc w:val="both"/>
      </w:pPr>
      <w:r>
        <w:t>в) пользоваться установкой, если в помещении появился запах газа;</w:t>
      </w:r>
    </w:p>
    <w:p w:rsidR="00E26BA8" w:rsidRDefault="00E26BA8">
      <w:pPr>
        <w:pStyle w:val="ConsPlusNormal"/>
        <w:spacing w:before="220"/>
        <w:ind w:firstLine="540"/>
        <w:jc w:val="both"/>
      </w:pPr>
      <w:r>
        <w:t>г) направлять тепловые лучи горелок непосредственно в сторону горючих материалов, баллонов с газом, газопроводов, электропроводок и др.;</w:t>
      </w:r>
    </w:p>
    <w:p w:rsidR="00E26BA8" w:rsidRDefault="00E26BA8">
      <w:pPr>
        <w:pStyle w:val="ConsPlusNormal"/>
        <w:spacing w:before="220"/>
        <w:ind w:firstLine="540"/>
        <w:jc w:val="both"/>
      </w:pPr>
      <w:r>
        <w:t>д) при работе на открытых площадках (для обогрева рабочих мест и для сушки увлажненных участков) следует применять только ветроустойчивые горелки.</w:t>
      </w:r>
    </w:p>
    <w:p w:rsidR="00E26BA8" w:rsidRDefault="00E26BA8">
      <w:pPr>
        <w:pStyle w:val="ConsPlusNormal"/>
        <w:spacing w:before="220"/>
        <w:ind w:firstLine="540"/>
        <w:jc w:val="both"/>
      </w:pPr>
      <w:r>
        <w:t>331. Воздухонагревательные установки размещаются на расстоянии не менее 5 метров от строящегося здания, сооружения.</w:t>
      </w:r>
    </w:p>
    <w:p w:rsidR="00E26BA8" w:rsidRDefault="00E26BA8">
      <w:pPr>
        <w:pStyle w:val="ConsPlusNormal"/>
        <w:spacing w:before="220"/>
        <w:ind w:firstLine="540"/>
        <w:jc w:val="both"/>
      </w:pPr>
      <w:r>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сооружения. Топливо к воздухонагревателю следует подавать по металлическому трубопроводу.</w:t>
      </w:r>
    </w:p>
    <w:p w:rsidR="00E26BA8" w:rsidRDefault="00E26BA8">
      <w:pPr>
        <w:pStyle w:val="ConsPlusNormal"/>
        <w:spacing w:before="220"/>
        <w:ind w:firstLine="540"/>
        <w:jc w:val="both"/>
      </w:pPr>
      <w:r>
        <w:t>Соединения и арматура на топливопроводах изготавливаются в заводских условиях и монтируются так, чтобы исключалось подтекание топлива. На топливопроводе у расходного бака устанавливается запорный клапан для прекращения подачи топлива к установке в случае пожара или аварии.</w:t>
      </w:r>
    </w:p>
    <w:p w:rsidR="00E26BA8" w:rsidRDefault="00E26BA8">
      <w:pPr>
        <w:pStyle w:val="ConsPlusNormal"/>
        <w:spacing w:before="220"/>
        <w:ind w:firstLine="540"/>
        <w:jc w:val="both"/>
      </w:pPr>
      <w:r>
        <w:t>332. При монтаже и эксплуатации установок, работающих на газовом топливе, соблюдаются следующие требования:</w:t>
      </w:r>
    </w:p>
    <w:p w:rsidR="00E26BA8" w:rsidRDefault="00E26BA8">
      <w:pPr>
        <w:pStyle w:val="ConsPlusNormal"/>
        <w:spacing w:before="220"/>
        <w:ind w:firstLine="540"/>
        <w:jc w:val="both"/>
      </w:pPr>
      <w:r>
        <w:t>а) оборудование теплопроизводящих установок стандартными горелками, имеющими заводской паспорт;</w:t>
      </w:r>
    </w:p>
    <w:p w:rsidR="00E26BA8" w:rsidRDefault="00E26BA8">
      <w:pPr>
        <w:pStyle w:val="ConsPlusNormal"/>
        <w:spacing w:before="220"/>
        <w:ind w:firstLine="540"/>
        <w:jc w:val="both"/>
      </w:pPr>
      <w:r>
        <w:t>б) устойчивая работа горелок без отрыва пламени и проскока его внутрь горелки в пределах необходимого регулирования тепловой нагрузки агрегата;</w:t>
      </w:r>
    </w:p>
    <w:p w:rsidR="00E26BA8" w:rsidRDefault="00E26BA8">
      <w:pPr>
        <w:pStyle w:val="ConsPlusNormal"/>
        <w:spacing w:before="220"/>
        <w:ind w:firstLine="540"/>
        <w:jc w:val="both"/>
      </w:pPr>
      <w:r>
        <w:t>в) обеспечение вентиляцией помещения с теплопроизводящими установками трехкратного воздухообмена;</w:t>
      </w:r>
    </w:p>
    <w:p w:rsidR="00E26BA8" w:rsidRDefault="00E26BA8">
      <w:pPr>
        <w:pStyle w:val="ConsPlusNormal"/>
        <w:spacing w:before="220"/>
        <w:ind w:firstLine="540"/>
        <w:jc w:val="both"/>
      </w:pPr>
      <w:r>
        <w:t>г) обеспечена работа блокировки отсечной аппаратуры на питающем газопроводе при обрыве пламени на установке.</w:t>
      </w:r>
    </w:p>
    <w:p w:rsidR="00E26BA8" w:rsidRDefault="00E26BA8">
      <w:pPr>
        <w:pStyle w:val="ConsPlusNormal"/>
        <w:spacing w:before="220"/>
        <w:ind w:firstLine="540"/>
        <w:jc w:val="both"/>
      </w:pPr>
      <w:r>
        <w:t>333. При эксплуатации теплопроизводящих установок запрещается:</w:t>
      </w:r>
    </w:p>
    <w:p w:rsidR="00E26BA8" w:rsidRDefault="00E26BA8">
      <w:pPr>
        <w:pStyle w:val="ConsPlusNormal"/>
        <w:spacing w:before="220"/>
        <w:ind w:firstLine="540"/>
        <w:jc w:val="both"/>
      </w:pPr>
      <w:r>
        <w:t>а) работать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rsidR="00E26BA8" w:rsidRDefault="00E26BA8">
      <w:pPr>
        <w:pStyle w:val="ConsPlusNormal"/>
        <w:spacing w:before="220"/>
        <w:ind w:firstLine="540"/>
        <w:jc w:val="both"/>
      </w:pPr>
      <w:r>
        <w:t>б) работать при неотрегулированной форсунке;</w:t>
      </w:r>
    </w:p>
    <w:p w:rsidR="00E26BA8" w:rsidRDefault="00E26BA8">
      <w:pPr>
        <w:pStyle w:val="ConsPlusNormal"/>
        <w:spacing w:before="220"/>
        <w:ind w:firstLine="540"/>
        <w:jc w:val="both"/>
      </w:pPr>
      <w:r>
        <w:t>в) применять резиновые, полимерные шланги и муфты для соединения топливопроводов;</w:t>
      </w:r>
    </w:p>
    <w:p w:rsidR="00E26BA8" w:rsidRDefault="00E26BA8">
      <w:pPr>
        <w:pStyle w:val="ConsPlusNormal"/>
        <w:spacing w:before="220"/>
        <w:ind w:firstLine="540"/>
        <w:jc w:val="both"/>
      </w:pPr>
      <w:r>
        <w:t>г) устраивать ограждения из горючих материалов около теплопроизводящей установки и расходных баков;</w:t>
      </w:r>
    </w:p>
    <w:p w:rsidR="00E26BA8" w:rsidRDefault="00E26BA8">
      <w:pPr>
        <w:pStyle w:val="ConsPlusNormal"/>
        <w:spacing w:before="220"/>
        <w:ind w:firstLine="540"/>
        <w:jc w:val="both"/>
      </w:pPr>
      <w:r>
        <w:t>д) отогревать топливопроводы открытым пламенем;</w:t>
      </w:r>
    </w:p>
    <w:p w:rsidR="00E26BA8" w:rsidRDefault="00E26BA8">
      <w:pPr>
        <w:pStyle w:val="ConsPlusNormal"/>
        <w:spacing w:before="220"/>
        <w:ind w:firstLine="540"/>
        <w:jc w:val="both"/>
      </w:pPr>
      <w:r>
        <w:lastRenderedPageBreak/>
        <w:t>е) зажигать рабочую смесь через смотровой глазок;</w:t>
      </w:r>
    </w:p>
    <w:p w:rsidR="00E26BA8" w:rsidRDefault="00E26BA8">
      <w:pPr>
        <w:pStyle w:val="ConsPlusNormal"/>
        <w:spacing w:before="220"/>
        <w:ind w:firstLine="540"/>
        <w:jc w:val="both"/>
      </w:pPr>
      <w:r>
        <w:t>ж) регулировать зазор между электродами свечей при работающей теплопроизводящей установке;</w:t>
      </w:r>
    </w:p>
    <w:p w:rsidR="00E26BA8" w:rsidRDefault="00E26BA8">
      <w:pPr>
        <w:pStyle w:val="ConsPlusNormal"/>
        <w:spacing w:before="220"/>
        <w:ind w:firstLine="540"/>
        <w:jc w:val="both"/>
      </w:pPr>
      <w:r>
        <w:t>з) допускать работу теплопроизводящей установки при отсутствии защитной решетки на воздухозаборных коллекторах.</w:t>
      </w:r>
    </w:p>
    <w:p w:rsidR="00E26BA8" w:rsidRDefault="00E26BA8">
      <w:pPr>
        <w:pStyle w:val="ConsPlusNormal"/>
        <w:spacing w:before="220"/>
        <w:ind w:firstLine="540"/>
        <w:jc w:val="both"/>
      </w:pPr>
      <w:r>
        <w:t>334. Внутренний противопожарный водопровод и автоматические системы пожаротушения, предусмотренные проектной документацией,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 к моменту завершения пусконаладочных работ инженерных систем (в кабельных сооружениях - до укладки кабелей).</w:t>
      </w:r>
    </w:p>
    <w:p w:rsidR="00E26BA8" w:rsidRDefault="00E26BA8">
      <w:pPr>
        <w:pStyle w:val="ConsPlusNormal"/>
        <w:spacing w:before="220"/>
        <w:ind w:firstLine="540"/>
        <w:jc w:val="both"/>
      </w:pPr>
      <w:r>
        <w:t>335. Пожарные депо, предусмотренные проектом строительства объекта защиты, возводятся в 1-ю очередь строительства.</w:t>
      </w:r>
    </w:p>
    <w:p w:rsidR="00E26BA8" w:rsidRDefault="00E26BA8">
      <w:pPr>
        <w:pStyle w:val="ConsPlusNormal"/>
        <w:spacing w:before="220"/>
        <w:ind w:firstLine="540"/>
        <w:jc w:val="both"/>
      </w:pPr>
      <w:r>
        <w:t>Запрещается использование здания пожарного депо не по назначению.</w:t>
      </w:r>
    </w:p>
    <w:p w:rsidR="00E26BA8" w:rsidRDefault="00E26BA8">
      <w:pPr>
        <w:pStyle w:val="ConsPlusNormal"/>
        <w:spacing w:before="220"/>
        <w:ind w:firstLine="540"/>
        <w:jc w:val="both"/>
      </w:pPr>
      <w:r>
        <w:t>336. 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w:t>
      </w:r>
    </w:p>
    <w:p w:rsidR="00E26BA8" w:rsidRDefault="00E26BA8">
      <w:pPr>
        <w:pStyle w:val="ConsPlusNormal"/>
        <w:spacing w:before="220"/>
        <w:ind w:firstLine="540"/>
        <w:jc w:val="both"/>
      </w:pPr>
      <w:r>
        <w:t>Проживание людей на территории строительства, в строящихся зданиях, а также в указанных помещениях не допускается.</w:t>
      </w:r>
    </w:p>
    <w:p w:rsidR="00E26BA8" w:rsidRDefault="00E26BA8">
      <w:pPr>
        <w:pStyle w:val="ConsPlusNormal"/>
        <w:jc w:val="both"/>
      </w:pPr>
    </w:p>
    <w:p w:rsidR="00E26BA8" w:rsidRDefault="00E26BA8">
      <w:pPr>
        <w:pStyle w:val="ConsPlusTitle"/>
        <w:jc w:val="center"/>
        <w:outlineLvl w:val="1"/>
      </w:pPr>
      <w:r>
        <w:t>XVI. Пожароопасные работы</w:t>
      </w:r>
    </w:p>
    <w:p w:rsidR="00E26BA8" w:rsidRDefault="00E26BA8">
      <w:pPr>
        <w:pStyle w:val="ConsPlusNormal"/>
        <w:jc w:val="both"/>
      </w:pPr>
    </w:p>
    <w:p w:rsidR="00E26BA8" w:rsidRDefault="00E26BA8">
      <w:pPr>
        <w:pStyle w:val="ConsPlusNormal"/>
        <w:ind w:firstLine="540"/>
        <w:jc w:val="both"/>
      </w:pPr>
      <w:r>
        <w:t>337. При проведении окрасочных работ необходимо:</w:t>
      </w:r>
    </w:p>
    <w:p w:rsidR="00E26BA8" w:rsidRDefault="00E26BA8">
      <w:pPr>
        <w:pStyle w:val="ConsPlusNormal"/>
        <w:spacing w:before="220"/>
        <w:ind w:firstLine="540"/>
        <w:jc w:val="both"/>
      </w:pPr>
      <w:r>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приспособленных площадках;</w:t>
      </w:r>
    </w:p>
    <w:p w:rsidR="00E26BA8" w:rsidRDefault="00E26BA8">
      <w:pPr>
        <w:pStyle w:val="ConsPlusNormal"/>
        <w:spacing w:before="220"/>
        <w:ind w:firstLine="540"/>
        <w:jc w:val="both"/>
      </w:pPr>
      <w:r>
        <w:t>б) оснащать электрокрасящие устройства при окрашивании в электростатическом поле защитной блокировкой, исключающей возможность включения распылительных устройств при неработающих системах местной вытяжной вентиляции или неподвижном конвейере;</w:t>
      </w:r>
    </w:p>
    <w:p w:rsidR="00E26BA8" w:rsidRDefault="00E26BA8">
      <w:pPr>
        <w:pStyle w:val="ConsPlusNormal"/>
        <w:spacing w:before="220"/>
        <w:ind w:firstLine="540"/>
        <w:jc w:val="both"/>
      </w:pPr>
      <w:r>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w:t>
      </w:r>
    </w:p>
    <w:p w:rsidR="00E26BA8" w:rsidRDefault="00E26BA8">
      <w:pPr>
        <w:pStyle w:val="ConsPlusNormal"/>
        <w:spacing w:before="220"/>
        <w:ind w:firstLine="540"/>
        <w:jc w:val="both"/>
      </w:pPr>
      <w:r>
        <w:t>338. Помещения и рабочие зоны, в которых применяются горючие вещества (приготовление состава и нанесение его на изделия), выделяющие пожаровзрывоопасные пары, обеспечиваются естественной или принудительной приточно-вытяжной вентиляцией.</w:t>
      </w:r>
    </w:p>
    <w:p w:rsidR="00E26BA8" w:rsidRDefault="00E26BA8">
      <w:pPr>
        <w:pStyle w:val="ConsPlusNormal"/>
        <w:spacing w:before="220"/>
        <w:ind w:firstLine="540"/>
        <w:jc w:val="both"/>
      </w:pPr>
      <w:r>
        <w:t>Кратность воздухообмена для безопасного ведения работ в указанных помещениях определяется проектом производства работ.</w:t>
      </w:r>
    </w:p>
    <w:p w:rsidR="00E26BA8" w:rsidRDefault="00E26BA8">
      <w:pPr>
        <w:pStyle w:val="ConsPlusNormal"/>
        <w:spacing w:before="220"/>
        <w:ind w:firstLine="540"/>
        <w:jc w:val="both"/>
      </w:pPr>
      <w:r>
        <w:t>Запрещается допускать в помещения, в которых применяются горючие вещества, лиц, не участвующих в непосредственном выполнении работ, а также проводить работы и находиться людям в смежных помещениях.</w:t>
      </w:r>
    </w:p>
    <w:p w:rsidR="00E26BA8" w:rsidRDefault="00E26BA8">
      <w:pPr>
        <w:pStyle w:val="ConsPlusNormal"/>
        <w:spacing w:before="220"/>
        <w:ind w:firstLine="540"/>
        <w:jc w:val="both"/>
      </w:pPr>
      <w:r>
        <w:lastRenderedPageBreak/>
        <w:t>339.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искробезопасным инструментом в одежде и обуви, неспособных вызвать искру.</w:t>
      </w:r>
    </w:p>
    <w:p w:rsidR="00E26BA8" w:rsidRDefault="00E26BA8">
      <w:pPr>
        <w:pStyle w:val="ConsPlusNormal"/>
        <w:spacing w:before="220"/>
        <w:ind w:firstLine="540"/>
        <w:jc w:val="both"/>
      </w:pPr>
      <w:r>
        <w:t>340.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и других участках путей эвакуации - после завершения работ в помещениях.</w:t>
      </w:r>
    </w:p>
    <w:p w:rsidR="00E26BA8" w:rsidRDefault="00E26BA8">
      <w:pPr>
        <w:pStyle w:val="ConsPlusNormal"/>
        <w:spacing w:before="220"/>
        <w:ind w:firstLine="540"/>
        <w:jc w:val="both"/>
      </w:pPr>
      <w:r>
        <w:t>341.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rsidR="00E26BA8" w:rsidRDefault="00E26BA8">
      <w:pPr>
        <w:pStyle w:val="ConsPlusNormal"/>
        <w:spacing w:before="220"/>
        <w:ind w:firstLine="540"/>
        <w:jc w:val="both"/>
      </w:pPr>
      <w:r>
        <w:t>342.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rsidR="00E26BA8" w:rsidRDefault="00E26BA8">
      <w:pPr>
        <w:pStyle w:val="ConsPlusNormal"/>
        <w:spacing w:before="220"/>
        <w:ind w:firstLine="540"/>
        <w:jc w:val="both"/>
      </w:pPr>
      <w:r>
        <w:t>343.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четверти их вместимости. Загружаемый в котел наполнитель должен быть сухим.</w:t>
      </w:r>
    </w:p>
    <w:p w:rsidR="00E26BA8" w:rsidRDefault="00E26BA8">
      <w:pPr>
        <w:pStyle w:val="ConsPlusNormal"/>
        <w:spacing w:before="220"/>
        <w:ind w:firstLine="540"/>
        <w:jc w:val="both"/>
      </w:pPr>
      <w:r>
        <w:t>Запрещается устанавливать котлы для приготовления мастик, битума или иных пожароопасных смесей в чердачных помещениях и на покрытиях зданий, сооружений.</w:t>
      </w:r>
    </w:p>
    <w:p w:rsidR="00E26BA8" w:rsidRDefault="00E26BA8">
      <w:pPr>
        <w:pStyle w:val="ConsPlusNormal"/>
        <w:spacing w:before="220"/>
        <w:ind w:firstLine="540"/>
        <w:jc w:val="both"/>
      </w:pPr>
      <w:r>
        <w:t>344. Во избежание выливания мастики в топку и ее загорания котел необходимо устанавливать наклонно, чтобы его край, расположенный над топкой, был на 5 - 6 сантиметров выше противоположного. Топочное отверстие котла оборудуется откидным козырьком из негорючего материала.</w:t>
      </w:r>
    </w:p>
    <w:p w:rsidR="00E26BA8" w:rsidRDefault="00E26BA8">
      <w:pPr>
        <w:pStyle w:val="ConsPlusNormal"/>
        <w:spacing w:before="220"/>
        <w:ind w:firstLine="540"/>
        <w:jc w:val="both"/>
      </w:pPr>
      <w:r>
        <w:t>После окончания работ следует погасить топки котлов и залить их водой.</w:t>
      </w:r>
    </w:p>
    <w:p w:rsidR="00E26BA8" w:rsidRDefault="00E26BA8">
      <w:pPr>
        <w:pStyle w:val="ConsPlusNormal"/>
        <w:spacing w:before="220"/>
        <w:ind w:firstLine="540"/>
        <w:jc w:val="both"/>
      </w:pPr>
      <w:r>
        <w:t>345.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 не ниже ранга 2A.</w:t>
      </w:r>
    </w:p>
    <w:p w:rsidR="00E26BA8" w:rsidRDefault="00E26BA8">
      <w:pPr>
        <w:pStyle w:val="ConsPlusNormal"/>
        <w:spacing w:before="220"/>
        <w:ind w:firstLine="540"/>
        <w:jc w:val="both"/>
      </w:pPr>
      <w:r>
        <w:t>346. При работе передвижных котлов на сжиженном газе газовые баллоны в количестве не более 2 размещаются в вентилируемых шкафах из негорючих материалов, устанавливаемых на расстоянии не менее 20 метров от работающих котлов.</w:t>
      </w:r>
    </w:p>
    <w:p w:rsidR="00E26BA8" w:rsidRDefault="00E26BA8">
      <w:pPr>
        <w:pStyle w:val="ConsPlusNormal"/>
        <w:spacing w:before="220"/>
        <w:ind w:firstLine="540"/>
        <w:jc w:val="both"/>
      </w:pPr>
      <w:r>
        <w:t>Указанные шкафы следует постоянно держать закрытыми на замки.</w:t>
      </w:r>
    </w:p>
    <w:p w:rsidR="00E26BA8" w:rsidRDefault="00E26BA8">
      <w:pPr>
        <w:pStyle w:val="ConsPlusNormal"/>
        <w:spacing w:before="220"/>
        <w:ind w:firstLine="540"/>
        <w:jc w:val="both"/>
      </w:pPr>
      <w:r>
        <w:t>347. Место варки и разогрева мастик обваловывается на высоту не менее 0,3 метра или устраиваются бортики из негорючих материалов.</w:t>
      </w:r>
    </w:p>
    <w:p w:rsidR="00E26BA8" w:rsidRDefault="00E26BA8">
      <w:pPr>
        <w:pStyle w:val="ConsPlusNormal"/>
        <w:spacing w:before="220"/>
        <w:ind w:firstLine="540"/>
        <w:jc w:val="both"/>
      </w:pPr>
      <w:r>
        <w:t>348. Запрещается внутри помещений применять открытый огонь для подогрева битумных составов.</w:t>
      </w:r>
    </w:p>
    <w:p w:rsidR="00E26BA8" w:rsidRDefault="00E26BA8">
      <w:pPr>
        <w:pStyle w:val="ConsPlusNormal"/>
        <w:spacing w:before="220"/>
        <w:ind w:firstLine="540"/>
        <w:jc w:val="both"/>
      </w:pPr>
      <w:r>
        <w:t>349. Доставку горячей битумной мастики на рабочие места разрешается осуществлять:</w:t>
      </w:r>
    </w:p>
    <w:p w:rsidR="00E26BA8" w:rsidRDefault="00E26BA8">
      <w:pPr>
        <w:pStyle w:val="ConsPlusNormal"/>
        <w:spacing w:before="220"/>
        <w:ind w:firstLine="540"/>
        <w:jc w:val="both"/>
      </w:pPr>
      <w:r>
        <w:t>а) в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rsidR="00E26BA8" w:rsidRDefault="00E26BA8">
      <w:pPr>
        <w:pStyle w:val="ConsPlusNormal"/>
        <w:spacing w:before="220"/>
        <w:ind w:firstLine="540"/>
        <w:jc w:val="both"/>
      </w:pPr>
      <w:r>
        <w:t xml:space="preserve">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w:t>
      </w:r>
      <w:r>
        <w:lastRenderedPageBreak/>
        <w:t>трубой надевается предохранительный футляр длиной 40 - 50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rsidR="00E26BA8" w:rsidRDefault="00E26BA8">
      <w:pPr>
        <w:pStyle w:val="ConsPlusNormal"/>
        <w:spacing w:before="220"/>
        <w:ind w:firstLine="540"/>
        <w:jc w:val="both"/>
      </w:pPr>
      <w:r>
        <w:t>350. Запрещается переносить мастику в открытой таре.</w:t>
      </w:r>
    </w:p>
    <w:p w:rsidR="00E26BA8" w:rsidRDefault="00E26BA8">
      <w:pPr>
        <w:pStyle w:val="ConsPlusNormal"/>
        <w:spacing w:before="220"/>
        <w:ind w:firstLine="540"/>
        <w:jc w:val="both"/>
      </w:pPr>
      <w:r>
        <w:t>351. Запрещается в процессе варки и разогрева битумных составов оставлять котлы без присмотра.</w:t>
      </w:r>
    </w:p>
    <w:p w:rsidR="00E26BA8" w:rsidRDefault="00E26BA8">
      <w:pPr>
        <w:pStyle w:val="ConsPlusNormal"/>
        <w:spacing w:before="220"/>
        <w:ind w:firstLine="540"/>
        <w:jc w:val="both"/>
      </w:pPr>
      <w:r>
        <w:t>352. Запрещается разогрев битумной мастики вместе с растворителями.</w:t>
      </w:r>
    </w:p>
    <w:p w:rsidR="00E26BA8" w:rsidRDefault="00E26BA8">
      <w:pPr>
        <w:pStyle w:val="ConsPlusNormal"/>
        <w:spacing w:before="220"/>
        <w:ind w:firstLine="540"/>
        <w:jc w:val="both"/>
      </w:pPr>
      <w:r>
        <w:t>353. При смешивании разогретый битум следует вливать в растворитель. Перемешивание разрешается только деревянной мешалкой.</w:t>
      </w:r>
    </w:p>
    <w:p w:rsidR="00E26BA8" w:rsidRDefault="00E26BA8">
      <w:pPr>
        <w:pStyle w:val="ConsPlusNormal"/>
        <w:spacing w:before="220"/>
        <w:ind w:firstLine="540"/>
        <w:jc w:val="both"/>
      </w:pPr>
      <w:r>
        <w:t>Запрещается пользоваться открытым огнем в радиусе 50 метров от места смешивания битума с растворителями.</w:t>
      </w:r>
    </w:p>
    <w:p w:rsidR="00E26BA8" w:rsidRDefault="00E26BA8">
      <w:pPr>
        <w:pStyle w:val="ConsPlusNormal"/>
        <w:spacing w:before="220"/>
        <w:ind w:firstLine="540"/>
        <w:jc w:val="both"/>
      </w:pPr>
      <w:r>
        <w:t>354. При проведении огневых работ необходимо:</w:t>
      </w:r>
    </w:p>
    <w:p w:rsidR="00E26BA8" w:rsidRDefault="00E26BA8">
      <w:pPr>
        <w:pStyle w:val="ConsPlusNormal"/>
        <w:spacing w:before="220"/>
        <w:ind w:firstLine="540"/>
        <w:jc w:val="both"/>
      </w:pPr>
      <w:r>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rsidR="00E26BA8" w:rsidRDefault="00E26BA8">
      <w:pPr>
        <w:pStyle w:val="ConsPlusNormal"/>
        <w:spacing w:before="220"/>
        <w:ind w:firstLine="540"/>
        <w:jc w:val="both"/>
      </w:pPr>
      <w:r>
        <w:t>б) обеспечить место производства работ не менее чем 2 огнетушителями с минимальным рангом модельного очага пожара 2A, 55B и покрывалом для изоляции очага возгорания;</w:t>
      </w:r>
    </w:p>
    <w:p w:rsidR="00E26BA8" w:rsidRDefault="00E26BA8">
      <w:pPr>
        <w:pStyle w:val="ConsPlusNormal"/>
        <w:spacing w:before="220"/>
        <w:ind w:firstLine="540"/>
        <w:jc w:val="both"/>
      </w:pPr>
      <w:r>
        <w:t>в) плотно закрыть все двери, соединяющие помещения, в которых проводятся огневые работы, с другими помещениями, в том числе двери тамбур-шлюзов, открыть окна;</w:t>
      </w:r>
    </w:p>
    <w:p w:rsidR="00E26BA8" w:rsidRDefault="00E26BA8">
      <w:pPr>
        <w:pStyle w:val="ConsPlusNormal"/>
        <w:spacing w:before="220"/>
        <w:ind w:firstLine="540"/>
        <w:jc w:val="both"/>
      </w:pPr>
      <w:r>
        <w:t>г) осуществлять контроль состояния парогазовоздушной среды в технологическом оборудовании, на котором проводятся огневые работы, и в опасной зоне;</w:t>
      </w:r>
    </w:p>
    <w:p w:rsidR="00E26BA8" w:rsidRDefault="00E26BA8">
      <w:pPr>
        <w:pStyle w:val="ConsPlusNormal"/>
        <w:spacing w:before="220"/>
        <w:ind w:firstLine="540"/>
        <w:jc w:val="both"/>
      </w:pPr>
      <w:r>
        <w:t>д) 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w:t>
      </w:r>
    </w:p>
    <w:p w:rsidR="00E26BA8" w:rsidRDefault="00E26BA8">
      <w:pPr>
        <w:pStyle w:val="ConsPlusNormal"/>
        <w:spacing w:before="220"/>
        <w:ind w:firstLine="540"/>
        <w:jc w:val="both"/>
      </w:pPr>
      <w:r>
        <w:t>355. Технологическое оборудование, на котором будут проводиться огневые работы, необходимо пропарить, промыть, очистить, освободить от пожаровзрывоопасных веществ и отключить от действующих коммуникаций (за исключением коммуникаций, используемых для подготовки к проведению огневых работ).</w:t>
      </w:r>
    </w:p>
    <w:p w:rsidR="00E26BA8" w:rsidRDefault="00E26BA8">
      <w:pPr>
        <w:pStyle w:val="ConsPlusNormal"/>
        <w:spacing w:before="220"/>
        <w:ind w:firstLine="540"/>
        <w:jc w:val="both"/>
      </w:pPr>
      <w:r>
        <w:t>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rsidR="00E26BA8" w:rsidRDefault="00E26BA8">
      <w:pPr>
        <w:pStyle w:val="ConsPlusNormal"/>
        <w:spacing w:before="220"/>
        <w:ind w:firstLine="540"/>
        <w:jc w:val="both"/>
      </w:pPr>
      <w:r>
        <w:t>Промывать технологическое оборудование следует при концентрации в нем паров (газов), находящейся вне пределов их воспламенения, и в электростатически безопасном режиме.</w:t>
      </w:r>
    </w:p>
    <w:p w:rsidR="00E26BA8" w:rsidRDefault="00E26BA8">
      <w:pPr>
        <w:pStyle w:val="ConsPlusNormal"/>
        <w:spacing w:before="220"/>
        <w:ind w:firstLine="540"/>
        <w:jc w:val="both"/>
      </w:pPr>
      <w:r>
        <w:t>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появлению источников зажигания.</w:t>
      </w:r>
    </w:p>
    <w:p w:rsidR="00E26BA8" w:rsidRDefault="00E26BA8">
      <w:pPr>
        <w:pStyle w:val="ConsPlusNormal"/>
        <w:spacing w:before="220"/>
        <w:ind w:firstLine="540"/>
        <w:jc w:val="both"/>
      </w:pPr>
      <w:r>
        <w:t>356.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rsidR="00E26BA8" w:rsidRDefault="00E26BA8">
      <w:pPr>
        <w:pStyle w:val="ConsPlusNormal"/>
        <w:spacing w:before="220"/>
        <w:ind w:firstLine="540"/>
        <w:jc w:val="both"/>
      </w:pPr>
      <w:r>
        <w:t xml:space="preserve">Место проведения огневых работ очищается от горючих веществ и материалов в радиусе </w:t>
      </w:r>
      <w:r>
        <w:lastRenderedPageBreak/>
        <w:t xml:space="preserve">очистки территории от горючих материалов, использование которых не предусмотрено технологией производства работ, согласно </w:t>
      </w:r>
      <w:hyperlink w:anchor="P1682">
        <w:r>
          <w:rPr>
            <w:color w:val="0000FF"/>
          </w:rPr>
          <w:t>приложению N 5</w:t>
        </w:r>
      </w:hyperlink>
      <w:r>
        <w:t>.</w:t>
      </w:r>
    </w:p>
    <w:p w:rsidR="00E26BA8" w:rsidRDefault="00E26BA8">
      <w:pPr>
        <w:pStyle w:val="ConsPlusNormal"/>
        <w:spacing w:before="220"/>
        <w:ind w:firstLine="540"/>
        <w:jc w:val="both"/>
      </w:pPr>
      <w:r>
        <w:t>357. Находящиеся в радиусе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rsidR="00E26BA8" w:rsidRDefault="00E26BA8">
      <w:pPr>
        <w:pStyle w:val="ConsPlusNormal"/>
        <w:spacing w:before="220"/>
        <w:ind w:firstLine="540"/>
        <w:jc w:val="both"/>
      </w:pPr>
      <w:r>
        <w:t>358.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w:t>
      </w:r>
    </w:p>
    <w:p w:rsidR="00E26BA8" w:rsidRDefault="00E26BA8">
      <w:pPr>
        <w:pStyle w:val="ConsPlusNormal"/>
        <w:spacing w:before="220"/>
        <w:ind w:firstLine="540"/>
        <w:jc w:val="both"/>
      </w:pPr>
      <w:r>
        <w:t>359.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rsidR="00E26BA8" w:rsidRDefault="00E26BA8">
      <w:pPr>
        <w:pStyle w:val="ConsPlusNormal"/>
        <w:spacing w:before="220"/>
        <w:ind w:firstLine="540"/>
        <w:jc w:val="both"/>
      </w:pPr>
      <w:r>
        <w:t>360.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rsidR="00E26BA8" w:rsidRDefault="00E26BA8">
      <w:pPr>
        <w:pStyle w:val="ConsPlusNormal"/>
        <w:spacing w:before="220"/>
        <w:ind w:firstLine="540"/>
        <w:jc w:val="both"/>
      </w:pPr>
      <w:r>
        <w:t>По окончании работ всю аппаратуру и оборудование необходимо убирать в специально отведенные помещения (места).</w:t>
      </w:r>
    </w:p>
    <w:p w:rsidR="00E26BA8" w:rsidRDefault="00E26BA8">
      <w:pPr>
        <w:pStyle w:val="ConsPlusNormal"/>
        <w:spacing w:before="220"/>
        <w:ind w:firstLine="540"/>
        <w:jc w:val="both"/>
      </w:pPr>
      <w:r>
        <w:t>361.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электро- и газоснабжение.</w:t>
      </w:r>
    </w:p>
    <w:p w:rsidR="00E26BA8" w:rsidRDefault="00E26BA8">
      <w:pPr>
        <w:pStyle w:val="ConsPlusNormal"/>
        <w:spacing w:before="220"/>
        <w:ind w:firstLine="540"/>
        <w:jc w:val="both"/>
      </w:pPr>
      <w:r>
        <w:t>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rsidR="00E26BA8" w:rsidRDefault="00E26BA8">
      <w:pPr>
        <w:pStyle w:val="ConsPlusNormal"/>
        <w:spacing w:before="220"/>
        <w:ind w:firstLine="540"/>
        <w:jc w:val="both"/>
      </w:pPr>
      <w:r>
        <w:t>362. При проведении огневых работ запрещается:</w:t>
      </w:r>
    </w:p>
    <w:p w:rsidR="00E26BA8" w:rsidRDefault="00E26BA8">
      <w:pPr>
        <w:pStyle w:val="ConsPlusNormal"/>
        <w:spacing w:before="220"/>
        <w:ind w:firstLine="540"/>
        <w:jc w:val="both"/>
      </w:pPr>
      <w:r>
        <w:t>а) приступать к работе при неисправной аппаратуре;</w:t>
      </w:r>
    </w:p>
    <w:p w:rsidR="00E26BA8" w:rsidRDefault="00E26BA8">
      <w:pPr>
        <w:pStyle w:val="ConsPlusNormal"/>
        <w:spacing w:before="220"/>
        <w:ind w:firstLine="540"/>
        <w:jc w:val="both"/>
      </w:pPr>
      <w:r>
        <w:t>б) проводить огневые работы на свежеокрашенных горючими красками (лаками) конструкциях и изделиях;</w:t>
      </w:r>
    </w:p>
    <w:p w:rsidR="00E26BA8" w:rsidRDefault="00E26BA8">
      <w:pPr>
        <w:pStyle w:val="ConsPlusNormal"/>
        <w:spacing w:before="220"/>
        <w:ind w:firstLine="540"/>
        <w:jc w:val="both"/>
      </w:pPr>
      <w:r>
        <w:t>в) использовать одежду и рукавицы со следами масел, жиров, бензина, керосина и других горючих жидкостей;</w:t>
      </w:r>
    </w:p>
    <w:p w:rsidR="00E26BA8" w:rsidRDefault="00E26BA8">
      <w:pPr>
        <w:pStyle w:val="ConsPlusNormal"/>
        <w:spacing w:before="220"/>
        <w:ind w:firstLine="540"/>
        <w:jc w:val="both"/>
      </w:pPr>
      <w:r>
        <w:t>г) хранить в сварочных кабинах одежду, легковоспламеняющиеся и горючие жидкости, другие горючие материалы;</w:t>
      </w:r>
    </w:p>
    <w:p w:rsidR="00E26BA8" w:rsidRDefault="00E26BA8">
      <w:pPr>
        <w:pStyle w:val="ConsPlusNormal"/>
        <w:spacing w:before="220"/>
        <w:ind w:firstLine="540"/>
        <w:jc w:val="both"/>
      </w:pPr>
      <w:r>
        <w:t>д) допускать к самостоятельной работе лиц, не имеющих квалификационного удостоверения;</w:t>
      </w:r>
    </w:p>
    <w:p w:rsidR="00E26BA8" w:rsidRDefault="00E26BA8">
      <w:pPr>
        <w:pStyle w:val="ConsPlusNormal"/>
        <w:spacing w:before="220"/>
        <w:ind w:firstLine="540"/>
        <w:jc w:val="both"/>
      </w:pPr>
      <w:r>
        <w:t>е) допускать соприкосновение электрических проводов с баллонами со сжатыми, сжиженными и растворенными газами;</w:t>
      </w:r>
    </w:p>
    <w:p w:rsidR="00E26BA8" w:rsidRDefault="00E26BA8">
      <w:pPr>
        <w:pStyle w:val="ConsPlusNormal"/>
        <w:spacing w:before="220"/>
        <w:ind w:firstLine="540"/>
        <w:jc w:val="both"/>
      </w:pPr>
      <w:r>
        <w:t xml:space="preserve">ж) проводить работы на аппаратах и коммуникациях, заполненных горючими и токсичными </w:t>
      </w:r>
      <w:r>
        <w:lastRenderedPageBreak/>
        <w:t>веществами, а также находящихся под электрическим напряжением;</w:t>
      </w:r>
    </w:p>
    <w:p w:rsidR="00E26BA8" w:rsidRDefault="00E26BA8">
      <w:pPr>
        <w:pStyle w:val="ConsPlusNormal"/>
        <w:spacing w:before="220"/>
        <w:ind w:firstLine="540"/>
        <w:jc w:val="both"/>
      </w:pPr>
      <w:r>
        <w:t>з) проводить работы по устройству гидроизоляции и пароизоляции на кровле, монтаж панелей с горючими и слабогорючими утеплителями, наклейкой покрытий полов и отделкой помещений с применением горючих лаков, клеев, мастик и других горючих материалов, за исключением случаев, когда проведение огневых работ предусмотрено технологией применения материала.</w:t>
      </w:r>
    </w:p>
    <w:p w:rsidR="00E26BA8" w:rsidRDefault="00E26BA8">
      <w:pPr>
        <w:pStyle w:val="ConsPlusNormal"/>
        <w:spacing w:before="220"/>
        <w:ind w:firstLine="540"/>
        <w:jc w:val="both"/>
      </w:pPr>
      <w:r>
        <w:t>363. После завершения огневых работ должно быть обеспечено наблюдение за местом проведения работ в течение не менее 2 часов.</w:t>
      </w:r>
    </w:p>
    <w:p w:rsidR="00E26BA8" w:rsidRDefault="00E26BA8">
      <w:pPr>
        <w:pStyle w:val="ConsPlusNormal"/>
        <w:jc w:val="both"/>
      </w:pPr>
      <w:r>
        <w:t xml:space="preserve">(в ред. </w:t>
      </w:r>
      <w:hyperlink r:id="rId79">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При этом наблюдение может осуществляться дистанционно, в том числе путем применения средств видеонаблюдения.</w:t>
      </w:r>
    </w:p>
    <w:p w:rsidR="00E26BA8" w:rsidRDefault="00E26BA8">
      <w:pPr>
        <w:pStyle w:val="ConsPlusNormal"/>
        <w:jc w:val="both"/>
      </w:pPr>
      <w:r>
        <w:t xml:space="preserve">(абзац введен </w:t>
      </w:r>
      <w:hyperlink r:id="rId80">
        <w:r>
          <w:rPr>
            <w:color w:val="0000FF"/>
          </w:rPr>
          <w:t>Постановлением</w:t>
        </w:r>
      </w:hyperlink>
      <w:r>
        <w:t xml:space="preserve"> Правительства РФ от 24.10.2022 N 1885)</w:t>
      </w:r>
    </w:p>
    <w:p w:rsidR="00E26BA8" w:rsidRDefault="00E26BA8">
      <w:pPr>
        <w:pStyle w:val="ConsPlusNormal"/>
        <w:spacing w:before="220"/>
        <w:ind w:firstLine="540"/>
        <w:jc w:val="both"/>
      </w:pPr>
      <w:r>
        <w:t>364. При проведении газосварочных работ:</w:t>
      </w:r>
    </w:p>
    <w:p w:rsidR="00E26BA8" w:rsidRDefault="00E26BA8">
      <w:pPr>
        <w:pStyle w:val="ConsPlusNormal"/>
        <w:spacing w:before="220"/>
        <w:ind w:firstLine="540"/>
        <w:jc w:val="both"/>
      </w:pPr>
      <w:r>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rsidR="00E26BA8" w:rsidRDefault="00E26BA8">
      <w:pPr>
        <w:pStyle w:val="ConsPlusNormal"/>
        <w:spacing w:before="220"/>
        <w:ind w:firstLine="540"/>
        <w:jc w:val="both"/>
      </w:pPr>
      <w:r>
        <w:t>б) при установке ацетиленового генератора в помещениях (закрытых местах) вывешиваются плакаты "Вход посторонним запрещен - огнеопасно", "Не курить", "Не проходить с огнем";</w:t>
      </w:r>
    </w:p>
    <w:p w:rsidR="00E26BA8" w:rsidRDefault="00E26BA8">
      <w:pPr>
        <w:pStyle w:val="ConsPlusNormal"/>
        <w:spacing w:before="220"/>
        <w:ind w:firstLine="540"/>
        <w:jc w:val="both"/>
      </w:pPr>
      <w:r>
        <w:t>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rsidR="00E26BA8" w:rsidRDefault="00E26BA8">
      <w:pPr>
        <w:pStyle w:val="ConsPlusNormal"/>
        <w:spacing w:before="220"/>
        <w:ind w:firstLine="540"/>
        <w:jc w:val="both"/>
      </w:pPr>
      <w:r>
        <w:t>г) открытые иловые ямы ограждаются перилами, а закрытые имеют негорючие перекрытия и оборудуются вытяжной вентиляцией и люками для удаления ила;</w:t>
      </w:r>
    </w:p>
    <w:p w:rsidR="00E26BA8" w:rsidRDefault="00E26BA8">
      <w:pPr>
        <w:pStyle w:val="ConsPlusNormal"/>
        <w:spacing w:before="220"/>
        <w:ind w:firstLine="540"/>
        <w:jc w:val="both"/>
      </w:pPr>
      <w:r>
        <w:t>д) газоподводящие шланги на присоединительных ниппелях аппаратуры, горелок, резаков и редукторов должны быть надежно закреплены. На ниппели водяных затворов шланги плотно надеваются, но не закрепляются;</w:t>
      </w:r>
    </w:p>
    <w:p w:rsidR="00E26BA8" w:rsidRDefault="00E26BA8">
      <w:pPr>
        <w:pStyle w:val="ConsPlusNormal"/>
        <w:spacing w:before="220"/>
        <w:ind w:firstLine="540"/>
        <w:jc w:val="both"/>
      </w:pPr>
      <w:r>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rsidR="00E26BA8" w:rsidRDefault="00E26BA8">
      <w:pPr>
        <w:pStyle w:val="ConsPlusNormal"/>
        <w:spacing w:before="220"/>
        <w:ind w:firstLine="540"/>
        <w:jc w:val="both"/>
      </w:pPr>
      <w:r>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rsidR="00E26BA8" w:rsidRDefault="00E26BA8">
      <w:pPr>
        <w:pStyle w:val="ConsPlusNormal"/>
        <w:spacing w:before="220"/>
        <w:ind w:firstLine="540"/>
        <w:jc w:val="both"/>
      </w:pPr>
      <w:r>
        <w:t>з) вскрытые барабаны с карбидом кальция следует защищать непроницаемыми для воды крышками;</w:t>
      </w:r>
    </w:p>
    <w:p w:rsidR="00E26BA8" w:rsidRDefault="00E26BA8">
      <w:pPr>
        <w:pStyle w:val="ConsPlusNormal"/>
        <w:spacing w:before="220"/>
        <w:ind w:firstLine="540"/>
        <w:jc w:val="both"/>
      </w:pPr>
      <w:r>
        <w:t>и) запрещается в местах хранения и вскрытия барабанов с карбидом кальция курение, пользование открытым огнем и применение искрообразующего инструмента;</w:t>
      </w:r>
    </w:p>
    <w:p w:rsidR="00E26BA8" w:rsidRDefault="00E26BA8">
      <w:pPr>
        <w:pStyle w:val="ConsPlusNormal"/>
        <w:spacing w:before="220"/>
        <w:ind w:firstLine="540"/>
        <w:jc w:val="both"/>
      </w:pPr>
      <w:r>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rsidR="00E26BA8" w:rsidRDefault="00E26BA8">
      <w:pPr>
        <w:pStyle w:val="ConsPlusNormal"/>
        <w:spacing w:before="220"/>
        <w:ind w:firstLine="540"/>
        <w:jc w:val="both"/>
      </w:pPr>
      <w:r>
        <w:t>л) запрещается хранение в одном помещении кислородных баллонов и баллонов с горючими газами, а также карбида кальция, красок, масел и жиров;</w:t>
      </w:r>
    </w:p>
    <w:p w:rsidR="00E26BA8" w:rsidRDefault="00E26BA8">
      <w:pPr>
        <w:pStyle w:val="ConsPlusNormal"/>
        <w:spacing w:before="220"/>
        <w:ind w:firstLine="540"/>
        <w:jc w:val="both"/>
      </w:pPr>
      <w:r>
        <w:lastRenderedPageBreak/>
        <w:t>м) при обращении с порожними баллонами из-под кислорода или горючих газов соблюдаются такие же меры безопасности, как и с наполненными баллонами;</w:t>
      </w:r>
    </w:p>
    <w:p w:rsidR="00E26BA8" w:rsidRDefault="00E26BA8">
      <w:pPr>
        <w:pStyle w:val="ConsPlusNormal"/>
        <w:spacing w:before="220"/>
        <w:ind w:firstLine="540"/>
        <w:jc w:val="both"/>
      </w:pPr>
      <w:r>
        <w:t>н) запрещается курение и применение открытого огня в радиусе 10 метров от мест хранения известкового ила, рядом с которыми вывешиваются соответствующие запрещающие знаки.</w:t>
      </w:r>
    </w:p>
    <w:p w:rsidR="00E26BA8" w:rsidRDefault="00E26BA8">
      <w:pPr>
        <w:pStyle w:val="ConsPlusNormal"/>
        <w:spacing w:before="220"/>
        <w:ind w:firstLine="540"/>
        <w:jc w:val="both"/>
      </w:pPr>
      <w:r>
        <w:t>365. При проведении газосварочных или газорезательных работ с карбидом кальция запрещается:</w:t>
      </w:r>
    </w:p>
    <w:p w:rsidR="00E26BA8" w:rsidRDefault="00E26BA8">
      <w:pPr>
        <w:pStyle w:val="ConsPlusNormal"/>
        <w:spacing w:before="220"/>
        <w:ind w:firstLine="540"/>
        <w:jc w:val="both"/>
      </w:pPr>
      <w:r>
        <w:t>а) использовать один водяной затвор 2 сварщикам;</w:t>
      </w:r>
    </w:p>
    <w:p w:rsidR="00E26BA8" w:rsidRDefault="00E26BA8">
      <w:pPr>
        <w:pStyle w:val="ConsPlusNormal"/>
        <w:spacing w:before="220"/>
        <w:ind w:firstLine="540"/>
        <w:jc w:val="both"/>
      </w:pPr>
      <w:r>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rsidR="00E26BA8" w:rsidRDefault="00E26BA8">
      <w:pPr>
        <w:pStyle w:val="ConsPlusNormal"/>
        <w:spacing w:before="220"/>
        <w:ind w:firstLine="540"/>
        <w:jc w:val="both"/>
      </w:pPr>
      <w:r>
        <w:t>в) загружать карбид кальция в мокрые загрузочные корзины или при наличии воды в газосборнике, а также загружать корзины карбидом более чем на половину их объема при работе генераторов "вода на карбид";</w:t>
      </w:r>
    </w:p>
    <w:p w:rsidR="00E26BA8" w:rsidRDefault="00E26BA8">
      <w:pPr>
        <w:pStyle w:val="ConsPlusNormal"/>
        <w:spacing w:before="220"/>
        <w:ind w:firstLine="540"/>
        <w:jc w:val="both"/>
      </w:pPr>
      <w:r>
        <w:t>г) проводить продувку шланга для горючих газов кислородом и кислородного шланга горючим газом, а также взаимозаменять шланги при работе;</w:t>
      </w:r>
    </w:p>
    <w:p w:rsidR="00E26BA8" w:rsidRDefault="00E26BA8">
      <w:pPr>
        <w:pStyle w:val="ConsPlusNormal"/>
        <w:spacing w:before="220"/>
        <w:ind w:firstLine="540"/>
        <w:jc w:val="both"/>
      </w:pPr>
      <w:r>
        <w:t>д) перекручивать, заламывать или зажимать газоподводящие шланги;</w:t>
      </w:r>
    </w:p>
    <w:p w:rsidR="00E26BA8" w:rsidRDefault="00E26BA8">
      <w:pPr>
        <w:pStyle w:val="ConsPlusNormal"/>
        <w:spacing w:before="220"/>
        <w:ind w:firstLine="540"/>
        <w:jc w:val="both"/>
      </w:pPr>
      <w:r>
        <w:t>е) переносить генератор при наличии в газосборнике ацетилена;</w:t>
      </w:r>
    </w:p>
    <w:p w:rsidR="00E26BA8" w:rsidRDefault="00E26BA8">
      <w:pPr>
        <w:pStyle w:val="ConsPlusNormal"/>
        <w:spacing w:before="220"/>
        <w:ind w:firstLine="540"/>
        <w:jc w:val="both"/>
      </w:pPr>
      <w:r>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rsidR="00E26BA8" w:rsidRDefault="00E26BA8">
      <w:pPr>
        <w:pStyle w:val="ConsPlusNormal"/>
        <w:spacing w:before="220"/>
        <w:ind w:firstLine="540"/>
        <w:jc w:val="both"/>
      </w:pPr>
      <w:r>
        <w:t>з)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E26BA8" w:rsidRDefault="00E26BA8">
      <w:pPr>
        <w:pStyle w:val="ConsPlusNormal"/>
        <w:spacing w:before="220"/>
        <w:ind w:firstLine="540"/>
        <w:jc w:val="both"/>
      </w:pPr>
      <w:r>
        <w:t>366. При проведении электросварочных работ:</w:t>
      </w:r>
    </w:p>
    <w:p w:rsidR="00E26BA8" w:rsidRDefault="00E26BA8">
      <w:pPr>
        <w:pStyle w:val="ConsPlusNormal"/>
        <w:spacing w:before="220"/>
        <w:ind w:firstLine="540"/>
        <w:jc w:val="both"/>
      </w:pPr>
      <w:r>
        <w:t>а) запрещается использовать провода без изоляции или с поврежденной изоляцией, а также применять нестандартные автоматические выключатели;</w:t>
      </w:r>
    </w:p>
    <w:p w:rsidR="00E26BA8" w:rsidRDefault="00E26BA8">
      <w:pPr>
        <w:pStyle w:val="ConsPlusNormal"/>
        <w:spacing w:before="220"/>
        <w:ind w:firstLine="540"/>
        <w:jc w:val="both"/>
      </w:pPr>
      <w:r>
        <w:t>б) следует соединять сварочные провода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p w:rsidR="00E26BA8" w:rsidRDefault="00E26BA8">
      <w:pPr>
        <w:pStyle w:val="ConsPlusNormal"/>
        <w:spacing w:before="220"/>
        <w:ind w:firstLine="540"/>
        <w:jc w:val="both"/>
      </w:pPr>
      <w:r>
        <w:t>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rsidR="00E26BA8" w:rsidRDefault="00E26BA8">
      <w:pPr>
        <w:pStyle w:val="ConsPlusNormal"/>
        <w:spacing w:before="220"/>
        <w:ind w:firstLine="540"/>
        <w:jc w:val="both"/>
      </w:pPr>
      <w:r>
        <w:t>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p>
    <w:p w:rsidR="00E26BA8" w:rsidRDefault="00E26BA8">
      <w:pPr>
        <w:pStyle w:val="ConsPlusNormal"/>
        <w:spacing w:before="220"/>
        <w:ind w:firstLine="540"/>
        <w:jc w:val="both"/>
      </w:pPr>
      <w:r>
        <w:t>д)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rsidR="00E26BA8" w:rsidRDefault="00E26BA8">
      <w:pPr>
        <w:pStyle w:val="ConsPlusNormal"/>
        <w:spacing w:before="220"/>
        <w:ind w:firstLine="540"/>
        <w:jc w:val="both"/>
      </w:pPr>
      <w:r>
        <w:t>е) запрещается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rsidR="00E26BA8" w:rsidRDefault="00E26BA8">
      <w:pPr>
        <w:pStyle w:val="ConsPlusNormal"/>
        <w:spacing w:before="220"/>
        <w:ind w:firstLine="540"/>
        <w:jc w:val="both"/>
      </w:pPr>
      <w:r>
        <w:t>ж) в пожаровзрывоопасных и пожароопасных помещениях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rsidR="00E26BA8" w:rsidRDefault="00E26BA8">
      <w:pPr>
        <w:pStyle w:val="ConsPlusNormal"/>
        <w:spacing w:before="220"/>
        <w:ind w:firstLine="540"/>
        <w:jc w:val="both"/>
      </w:pPr>
      <w:r>
        <w:t>з) 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делается из негорючего диэлектрического и теплоизолирующего материала;</w:t>
      </w:r>
    </w:p>
    <w:p w:rsidR="00E26BA8" w:rsidRDefault="00E26BA8">
      <w:pPr>
        <w:pStyle w:val="ConsPlusNormal"/>
        <w:spacing w:before="220"/>
        <w:ind w:firstLine="540"/>
        <w:jc w:val="both"/>
      </w:pPr>
      <w:r>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металлический ящик, устанавливаемый у места сварочных работ;</w:t>
      </w:r>
    </w:p>
    <w:p w:rsidR="00E26BA8" w:rsidRDefault="00E26BA8">
      <w:pPr>
        <w:pStyle w:val="ConsPlusNormal"/>
        <w:spacing w:before="220"/>
        <w:ind w:firstLine="540"/>
        <w:jc w:val="both"/>
      </w:pPr>
      <w:r>
        <w:t>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E26BA8" w:rsidRDefault="00E26BA8">
      <w:pPr>
        <w:pStyle w:val="ConsPlusNormal"/>
        <w:spacing w:before="220"/>
        <w:ind w:firstLine="540"/>
        <w:jc w:val="both"/>
      </w:pPr>
      <w:r>
        <w:t>л) чистку агрегата и пусковой аппаратуры следует проводить ежедневно после окончания работы. Техническое обслуживание и планово-предупредительный ремонт сварочного оборудования проводится в соответствии с графиком;</w:t>
      </w:r>
    </w:p>
    <w:p w:rsidR="00E26BA8" w:rsidRDefault="00E26BA8">
      <w:pPr>
        <w:pStyle w:val="ConsPlusNormal"/>
        <w:spacing w:before="220"/>
        <w:ind w:firstLine="540"/>
        <w:jc w:val="both"/>
      </w:pPr>
      <w:r>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rsidR="00E26BA8" w:rsidRDefault="00E26BA8">
      <w:pPr>
        <w:pStyle w:val="ConsPlusNormal"/>
        <w:spacing w:before="220"/>
        <w:ind w:firstLine="540"/>
        <w:jc w:val="both"/>
      </w:pPr>
      <w:r>
        <w:t>н)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rsidR="00E26BA8" w:rsidRDefault="00E26BA8">
      <w:pPr>
        <w:pStyle w:val="ConsPlusNormal"/>
        <w:spacing w:before="220"/>
        <w:ind w:firstLine="540"/>
        <w:jc w:val="both"/>
      </w:pPr>
      <w:r>
        <w:t>367. При огневых работах, связанных с резкой металла:</w:t>
      </w:r>
    </w:p>
    <w:p w:rsidR="00E26BA8" w:rsidRDefault="00E26BA8">
      <w:pPr>
        <w:pStyle w:val="ConsPlusNormal"/>
        <w:spacing w:before="220"/>
        <w:ind w:firstLine="540"/>
        <w:jc w:val="both"/>
      </w:pPr>
      <w:r>
        <w:t>а) необходимо принимать меры по предотвращению розлива легковоспламеняющихся и горючих жидкостей;</w:t>
      </w:r>
    </w:p>
    <w:p w:rsidR="00E26BA8" w:rsidRDefault="00E26BA8">
      <w:pPr>
        <w:pStyle w:val="ConsPlusNormal"/>
        <w:spacing w:before="220"/>
        <w:ind w:firstLine="540"/>
        <w:jc w:val="both"/>
      </w:pPr>
      <w:r>
        <w:t>б) допускается хранить запас горючего на месте проведения бензо- и керосинорезательных работ в количестве не более сменной потребности. Горючее следует хранить в исправной небьющейся и плотно закрывающейся таре на расстоянии не менее 10 метров от места производства огневых работ;</w:t>
      </w:r>
    </w:p>
    <w:p w:rsidR="00E26BA8" w:rsidRDefault="00E26BA8">
      <w:pPr>
        <w:pStyle w:val="ConsPlusNormal"/>
        <w:spacing w:before="220"/>
        <w:ind w:firstLine="540"/>
        <w:jc w:val="both"/>
      </w:pPr>
      <w:r>
        <w:t>в) необходимо проверять перед началом работ исправность арматуры бензо- и керосинореза, плотность соединений шлангов на ниппелях, исправность резьбы в накидных гайках и головках;</w:t>
      </w:r>
    </w:p>
    <w:p w:rsidR="00E26BA8" w:rsidRDefault="00E26BA8">
      <w:pPr>
        <w:pStyle w:val="ConsPlusNormal"/>
        <w:spacing w:before="220"/>
        <w:ind w:firstLine="540"/>
        <w:jc w:val="both"/>
      </w:pPr>
      <w:r>
        <w:t>г) применять горючее для бензо- и керосинорезательных работ в соответствии с имеющейся инструкцией;</w:t>
      </w:r>
    </w:p>
    <w:p w:rsidR="00E26BA8" w:rsidRDefault="00E26BA8">
      <w:pPr>
        <w:pStyle w:val="ConsPlusNormal"/>
        <w:spacing w:before="220"/>
        <w:ind w:firstLine="540"/>
        <w:jc w:val="both"/>
      </w:pPr>
      <w:r>
        <w:t>д)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rsidR="00E26BA8" w:rsidRDefault="00E26BA8">
      <w:pPr>
        <w:pStyle w:val="ConsPlusNormal"/>
        <w:spacing w:before="220"/>
        <w:ind w:firstLine="540"/>
        <w:jc w:val="both"/>
      </w:pPr>
      <w:r>
        <w:t>е) запрещается эксплуатировать бачки, не прошедшие гидроиспытаний, имеющие течь горючей смеси, а также неисправный насос или манометр;</w:t>
      </w:r>
    </w:p>
    <w:p w:rsidR="00E26BA8" w:rsidRDefault="00E26BA8">
      <w:pPr>
        <w:pStyle w:val="ConsPlusNormal"/>
        <w:spacing w:before="220"/>
        <w:ind w:firstLine="540"/>
        <w:jc w:val="both"/>
      </w:pPr>
      <w:r>
        <w:t>ж) запрещается разогревать испаритель резака посредством зажигания налитой на рабочем месте легковоспламеняющейся или горючей жидкости.</w:t>
      </w:r>
    </w:p>
    <w:p w:rsidR="00E26BA8" w:rsidRDefault="00E26BA8">
      <w:pPr>
        <w:pStyle w:val="ConsPlusNormal"/>
        <w:spacing w:before="220"/>
        <w:ind w:firstLine="540"/>
        <w:jc w:val="both"/>
      </w:pPr>
      <w:r>
        <w:t>368. При проведении бензо- и керосинорезательных работ запрещается:</w:t>
      </w:r>
    </w:p>
    <w:p w:rsidR="00E26BA8" w:rsidRDefault="00E26BA8">
      <w:pPr>
        <w:pStyle w:val="ConsPlusNormal"/>
        <w:spacing w:before="220"/>
        <w:ind w:firstLine="540"/>
        <w:jc w:val="both"/>
      </w:pPr>
      <w:r>
        <w:t>а) достигать давления воздуха в бачке с горючим, превышающего рабочее давление кислорода в резаке;</w:t>
      </w:r>
    </w:p>
    <w:p w:rsidR="00E26BA8" w:rsidRDefault="00E26BA8">
      <w:pPr>
        <w:pStyle w:val="ConsPlusNormal"/>
        <w:spacing w:before="220"/>
        <w:ind w:firstLine="540"/>
        <w:jc w:val="both"/>
      </w:pPr>
      <w:r>
        <w:t>б) перегревать испаритель резака, а также подвешивать резак во время работы вертикально, головкой вверх;</w:t>
      </w:r>
    </w:p>
    <w:p w:rsidR="00E26BA8" w:rsidRDefault="00E26BA8">
      <w:pPr>
        <w:pStyle w:val="ConsPlusNormal"/>
        <w:spacing w:before="220"/>
        <w:ind w:firstLine="540"/>
        <w:jc w:val="both"/>
      </w:pPr>
      <w:r>
        <w:t>в) зажимать, перекручивать или заламывать шланги, подающие кислород или горючее к резаку;</w:t>
      </w:r>
    </w:p>
    <w:p w:rsidR="00E26BA8" w:rsidRDefault="00E26BA8">
      <w:pPr>
        <w:pStyle w:val="ConsPlusNormal"/>
        <w:spacing w:before="220"/>
        <w:ind w:firstLine="540"/>
        <w:jc w:val="both"/>
      </w:pPr>
      <w:r>
        <w:t>г) использовать кислородные шланги для подвода бензина или керосина к резаку.</w:t>
      </w:r>
    </w:p>
    <w:p w:rsidR="00E26BA8" w:rsidRDefault="00E26BA8">
      <w:pPr>
        <w:pStyle w:val="ConsPlusNormal"/>
        <w:spacing w:before="220"/>
        <w:ind w:firstLine="540"/>
        <w:jc w:val="both"/>
      </w:pPr>
      <w:r>
        <w:t>369. При проведении работ с применением паяльной лампы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rsidR="00E26BA8" w:rsidRDefault="00E26BA8">
      <w:pPr>
        <w:pStyle w:val="ConsPlusNormal"/>
        <w:spacing w:before="220"/>
        <w:ind w:firstLine="540"/>
        <w:jc w:val="both"/>
      </w:pPr>
      <w:r>
        <w:t>Паяльные лампы необходимо содержать в исправном состоянии и осуществлять проверки их параметров в соответствии с технической документацией, но не реже 1 раза в месяц.</w:t>
      </w:r>
    </w:p>
    <w:p w:rsidR="00E26BA8" w:rsidRDefault="00E26BA8">
      <w:pPr>
        <w:pStyle w:val="ConsPlusNormal"/>
        <w:spacing w:before="220"/>
        <w:ind w:firstLine="540"/>
        <w:jc w:val="both"/>
      </w:pPr>
      <w:r>
        <w:t>Для предотвращения выброса пламени из паяльной лампы заправляемое в лампу горючее не должно содержать посторонних примесей и воды.</w:t>
      </w:r>
    </w:p>
    <w:p w:rsidR="00E26BA8" w:rsidRDefault="00E26BA8">
      <w:pPr>
        <w:pStyle w:val="ConsPlusNormal"/>
        <w:spacing w:before="220"/>
        <w:ind w:firstLine="540"/>
        <w:jc w:val="both"/>
      </w:pPr>
      <w:r>
        <w:t>370. Во избежание взрыва паяльной лампы запрещается:</w:t>
      </w:r>
    </w:p>
    <w:p w:rsidR="00E26BA8" w:rsidRDefault="00E26BA8">
      <w:pPr>
        <w:pStyle w:val="ConsPlusNormal"/>
        <w:spacing w:before="220"/>
        <w:ind w:firstLine="540"/>
        <w:jc w:val="both"/>
      </w:pPr>
      <w:r>
        <w:t>а) применять в качестве горючего для ламп, работающих на керосине, бензин или смеси бензина с керосином;</w:t>
      </w:r>
    </w:p>
    <w:p w:rsidR="00E26BA8" w:rsidRDefault="00E26BA8">
      <w:pPr>
        <w:pStyle w:val="ConsPlusNormal"/>
        <w:spacing w:before="220"/>
        <w:ind w:firstLine="540"/>
        <w:jc w:val="both"/>
      </w:pPr>
      <w:r>
        <w:t>б) повышать давление в резервуаре лампы при накачке воздуха более допустимого рабочего давления, указанного в паспорте;</w:t>
      </w:r>
    </w:p>
    <w:p w:rsidR="00E26BA8" w:rsidRDefault="00E26BA8">
      <w:pPr>
        <w:pStyle w:val="ConsPlusNormal"/>
        <w:spacing w:before="220"/>
        <w:ind w:firstLine="540"/>
        <w:jc w:val="both"/>
      </w:pPr>
      <w:r>
        <w:t>в) заполнять лампу горючим более чем на три четверти объема ее резервуара;</w:t>
      </w:r>
    </w:p>
    <w:p w:rsidR="00E26BA8" w:rsidRDefault="00E26BA8">
      <w:pPr>
        <w:pStyle w:val="ConsPlusNormal"/>
        <w:spacing w:before="220"/>
        <w:ind w:firstLine="540"/>
        <w:jc w:val="both"/>
      </w:pPr>
      <w:r>
        <w:t>г) отворачивать воздушный винт и наливную пробку, когда лампа горит или еще не остыла;</w:t>
      </w:r>
    </w:p>
    <w:p w:rsidR="00E26BA8" w:rsidRDefault="00E26BA8">
      <w:pPr>
        <w:pStyle w:val="ConsPlusNormal"/>
        <w:spacing w:before="220"/>
        <w:ind w:firstLine="540"/>
        <w:jc w:val="both"/>
      </w:pPr>
      <w:r>
        <w:t>д) ремонтировать лампу, а также выливать из нее горючее или заправлять ее горючим вблизи открытого огня.</w:t>
      </w:r>
    </w:p>
    <w:p w:rsidR="00E26BA8" w:rsidRDefault="00E26BA8">
      <w:pPr>
        <w:pStyle w:val="ConsPlusNormal"/>
        <w:spacing w:before="220"/>
        <w:ind w:firstLine="540"/>
        <w:jc w:val="both"/>
      </w:pPr>
      <w:r>
        <w:t>371.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E26BA8" w:rsidRDefault="00E26BA8">
      <w:pPr>
        <w:pStyle w:val="ConsPlusNormal"/>
        <w:spacing w:before="220"/>
        <w:ind w:firstLine="540"/>
        <w:jc w:val="both"/>
      </w:pPr>
      <w:r>
        <w:t>Легковоспламеняющиеся жидкости с температурой кипения ниже 50 градусов Цельсия следует хранить в холодильнике в емкости из темного стекла с нанесенной информацией о ее содержании.</w:t>
      </w:r>
    </w:p>
    <w:p w:rsidR="00E26BA8" w:rsidRDefault="00E26BA8">
      <w:pPr>
        <w:pStyle w:val="ConsPlusNormal"/>
        <w:spacing w:before="220"/>
        <w:ind w:firstLine="540"/>
        <w:jc w:val="both"/>
      </w:pPr>
      <w:r>
        <w:t>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rsidR="00E26BA8" w:rsidRDefault="00E26BA8">
      <w:pPr>
        <w:pStyle w:val="ConsPlusNormal"/>
        <w:spacing w:before="220"/>
        <w:ind w:firstLine="540"/>
        <w:jc w:val="both"/>
      </w:pPr>
      <w:r>
        <w:t>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w:t>
      </w:r>
    </w:p>
    <w:p w:rsidR="00E26BA8" w:rsidRDefault="00E26BA8">
      <w:pPr>
        <w:pStyle w:val="ConsPlusNormal"/>
        <w:spacing w:before="220"/>
        <w:ind w:firstLine="540"/>
        <w:jc w:val="both"/>
      </w:pPr>
      <w:r>
        <w:t>372. На проведение огневых работ (огневой разогрев битума, газо- и электросварочные работы, газо- и электрорезательные работы, бензино- и керосинорезательные работы, работы с паяльной лампой, резка металла механизированным инструментом с образованием искр)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w:t>
      </w:r>
    </w:p>
    <w:p w:rsidR="00E26BA8" w:rsidRDefault="00E26BA8">
      <w:pPr>
        <w:pStyle w:val="ConsPlusNormal"/>
        <w:spacing w:before="220"/>
        <w:ind w:firstLine="540"/>
        <w:jc w:val="both"/>
      </w:pPr>
      <w:r>
        <w:t>Наряд-допуск выдается руководителю работ и утверждается руководителем организации или иным должностным лицом, уполномоченным руководителем организации.</w:t>
      </w:r>
    </w:p>
    <w:p w:rsidR="00E26BA8" w:rsidRDefault="00E26BA8">
      <w:pPr>
        <w:pStyle w:val="ConsPlusNormal"/>
        <w:spacing w:before="220"/>
        <w:ind w:firstLine="540"/>
        <w:jc w:val="both"/>
      </w:pPr>
      <w:r>
        <w:t>Наряд-допуск должен содержать сведения о фамилии, имени, отчестве (при наличии) руководителя работ, месте и характере проводимой работы, требования безопасности при подготовке, проведении и окончании работ, состав исполнителей с указанием фамилии, имени, отчества (при наличии), профессии, сведения о проведенном инструктаже по пожарной безопасности каждому исполнителю, планируемое время начала и окончания работ.</w:t>
      </w:r>
    </w:p>
    <w:p w:rsidR="00E26BA8" w:rsidRDefault="00E26BA8">
      <w:pPr>
        <w:pStyle w:val="ConsPlusNormal"/>
        <w:spacing w:before="220"/>
        <w:ind w:firstLine="540"/>
        <w:jc w:val="both"/>
      </w:pPr>
      <w:r>
        <w:t>В наряд-допуск вносятся сведения о готовности рабочего места к проведению работ (дата, подпись лица, ответственного за подготовку рабочего места), отметка ответственного лица о возможности проведения работ, сведения о ежедневном допуске к проведению работ, а также информация о завершении работы в полном объеме с указанием даты и времени.</w:t>
      </w:r>
    </w:p>
    <w:p w:rsidR="00E26BA8" w:rsidRDefault="00E26BA8">
      <w:pPr>
        <w:pStyle w:val="ConsPlusNormal"/>
        <w:spacing w:before="220"/>
        <w:ind w:firstLine="540"/>
        <w:jc w:val="both"/>
      </w:pPr>
      <w:r>
        <w:t xml:space="preserve">Допускается оформление и регистрация наряда-допуска на проведение огневых работ в электронном виде в соответствии с требованиями Федерального </w:t>
      </w:r>
      <w:hyperlink r:id="rId81">
        <w:r>
          <w:rPr>
            <w:color w:val="0000FF"/>
          </w:rPr>
          <w:t>закона</w:t>
        </w:r>
      </w:hyperlink>
      <w:r>
        <w:t xml:space="preserve"> "Об электронной подписи".</w:t>
      </w:r>
    </w:p>
    <w:p w:rsidR="00E26BA8" w:rsidRDefault="00E26BA8">
      <w:pPr>
        <w:pStyle w:val="ConsPlusNormal"/>
        <w:jc w:val="both"/>
      </w:pPr>
    </w:p>
    <w:p w:rsidR="00E26BA8" w:rsidRDefault="00E26BA8">
      <w:pPr>
        <w:pStyle w:val="ConsPlusTitle"/>
        <w:jc w:val="center"/>
        <w:outlineLvl w:val="1"/>
      </w:pPr>
      <w:r>
        <w:t>XVII. Автозаправочные станции</w:t>
      </w:r>
    </w:p>
    <w:p w:rsidR="00E26BA8" w:rsidRDefault="00E26BA8">
      <w:pPr>
        <w:pStyle w:val="ConsPlusNormal"/>
        <w:jc w:val="both"/>
      </w:pPr>
    </w:p>
    <w:p w:rsidR="00E26BA8" w:rsidRDefault="00E26BA8">
      <w:pPr>
        <w:pStyle w:val="ConsPlusNormal"/>
        <w:ind w:firstLine="540"/>
        <w:jc w:val="both"/>
      </w:pPr>
      <w:r>
        <w:t>373. Руководитель организации обеспечивает в установленные технической документацией сроки очистку и предремонтную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rsidR="00E26BA8" w:rsidRDefault="00E26BA8">
      <w:pPr>
        <w:pStyle w:val="ConsPlusNormal"/>
        <w:spacing w:before="220"/>
        <w:ind w:firstLine="540"/>
        <w:jc w:val="both"/>
      </w:pPr>
      <w:r>
        <w:t>374. Технологическое оборудование, предназначенное для использования пожароопасных и пожаровзрывоопасных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rsidR="00E26BA8" w:rsidRDefault="00E26BA8">
      <w:pPr>
        <w:pStyle w:val="ConsPlusNormal"/>
        <w:spacing w:before="220"/>
        <w:ind w:firstLine="540"/>
        <w:jc w:val="both"/>
      </w:pPr>
      <w:r>
        <w:t>375. Степень заполнения резервуаров топливом не должна превышать 95 процентов их внутреннего геометрического объема.</w:t>
      </w:r>
    </w:p>
    <w:p w:rsidR="00E26BA8" w:rsidRDefault="00E26BA8">
      <w:pPr>
        <w:pStyle w:val="ConsPlusNormal"/>
        <w:spacing w:before="220"/>
        <w:ind w:firstLine="540"/>
        <w:jc w:val="both"/>
      </w:pPr>
      <w:r>
        <w:t>376.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rsidR="00E26BA8" w:rsidRDefault="00E26BA8">
      <w:pPr>
        <w:pStyle w:val="ConsPlusNormal"/>
        <w:spacing w:before="220"/>
        <w:ind w:firstLine="540"/>
        <w:jc w:val="both"/>
      </w:pPr>
      <w:r>
        <w:t>377. После окончания обесшламливания шлам необходимо немедленно удалить с территории автозаправочных станций.</w:t>
      </w:r>
    </w:p>
    <w:p w:rsidR="00E26BA8" w:rsidRDefault="00E26BA8">
      <w:pPr>
        <w:pStyle w:val="ConsPlusNormal"/>
        <w:spacing w:before="220"/>
        <w:ind w:firstLine="540"/>
        <w:jc w:val="both"/>
      </w:pPr>
      <w:r>
        <w:t>378. Запрещается перекрытие трубопровода деаэрации резервуара для осуществления рециркуляции паров топлива при сливоналивных операциях.</w:t>
      </w:r>
    </w:p>
    <w:p w:rsidR="00E26BA8" w:rsidRDefault="00E26BA8">
      <w:pPr>
        <w:pStyle w:val="ConsPlusNormal"/>
        <w:spacing w:before="220"/>
        <w:ind w:firstLine="540"/>
        <w:jc w:val="both"/>
      </w:pPr>
      <w:r>
        <w:t>379. Наполнение резервуаров топливом следует проводить только закрытым способом.</w:t>
      </w:r>
    </w:p>
    <w:p w:rsidR="00E26BA8" w:rsidRDefault="00E26BA8">
      <w:pPr>
        <w:pStyle w:val="ConsPlusNormal"/>
        <w:spacing w:before="220"/>
        <w:ind w:firstLine="540"/>
        <w:jc w:val="both"/>
      </w:pPr>
      <w:r>
        <w:t>380.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rsidR="00E26BA8" w:rsidRDefault="00E26BA8">
      <w:pPr>
        <w:pStyle w:val="ConsPlusNormal"/>
        <w:spacing w:before="220"/>
        <w:ind w:firstLine="540"/>
        <w:jc w:val="both"/>
      </w:pPr>
      <w:r>
        <w:t>381. Одновременное наполнение резервуара для хранения топлива из автоцистерны и заправка транспортных средств топливом из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rsidR="00E26BA8" w:rsidRDefault="00E26BA8">
      <w:pPr>
        <w:pStyle w:val="ConsPlusNormal"/>
        <w:spacing w:before="220"/>
        <w:ind w:firstLine="540"/>
        <w:jc w:val="both"/>
      </w:pPr>
      <w:r>
        <w:t>382. Процесс наполнения резервуара топливом из автоцистерны должен контролироваться работниками автозаправочной станции (дистанционно для автоматических автозаправочных станций) и водителем автоцистерны.</w:t>
      </w:r>
    </w:p>
    <w:p w:rsidR="00E26BA8" w:rsidRDefault="00E26BA8">
      <w:pPr>
        <w:pStyle w:val="ConsPlusNormal"/>
        <w:spacing w:before="220"/>
        <w:ind w:firstLine="540"/>
        <w:jc w:val="both"/>
      </w:pPr>
      <w:r>
        <w:t>383.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rsidR="00E26BA8" w:rsidRDefault="00E26BA8">
      <w:pPr>
        <w:pStyle w:val="ConsPlusNormal"/>
        <w:spacing w:before="220"/>
        <w:ind w:firstLine="540"/>
        <w:jc w:val="both"/>
      </w:pPr>
      <w:r>
        <w:t>а) установка у заправочной площадки для автоцистерны с топливом и приведение в готовность 2 передвижных огнетушителей требуемого объема;</w:t>
      </w:r>
    </w:p>
    <w:p w:rsidR="00E26BA8" w:rsidRDefault="00E26BA8">
      <w:pPr>
        <w:pStyle w:val="ConsPlusNormal"/>
        <w:spacing w:before="220"/>
        <w:ind w:firstLine="540"/>
        <w:jc w:val="both"/>
      </w:pPr>
      <w:r>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 предусмотренный проектной документацией;</w:t>
      </w:r>
    </w:p>
    <w:p w:rsidR="00E26BA8" w:rsidRDefault="00E26BA8">
      <w:pPr>
        <w:pStyle w:val="ConsPlusNormal"/>
        <w:spacing w:before="220"/>
        <w:ind w:firstLine="540"/>
        <w:jc w:val="both"/>
      </w:pPr>
      <w:r>
        <w:t>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w:t>
      </w:r>
    </w:p>
    <w:p w:rsidR="00E26BA8" w:rsidRDefault="00E26BA8">
      <w:pPr>
        <w:pStyle w:val="ConsPlusNormal"/>
        <w:spacing w:before="220"/>
        <w:ind w:firstLine="540"/>
        <w:jc w:val="both"/>
      </w:pPr>
      <w:r>
        <w:t>384. При заправке транспортных средств топливом соблюдаются следующие требования:</w:t>
      </w:r>
    </w:p>
    <w:p w:rsidR="00E26BA8" w:rsidRDefault="00E26BA8">
      <w:pPr>
        <w:pStyle w:val="ConsPlusNormal"/>
        <w:spacing w:before="220"/>
        <w:ind w:firstLine="540"/>
        <w:jc w:val="both"/>
      </w:pPr>
      <w:r>
        <w:t>а) мототехника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автобусы и автотракторная техника - своим ходом;</w:t>
      </w:r>
    </w:p>
    <w:p w:rsidR="00E26BA8" w:rsidRDefault="00E26BA8">
      <w:pPr>
        <w:pStyle w:val="ConsPlusNormal"/>
        <w:spacing w:before="220"/>
        <w:ind w:firstLine="540"/>
        <w:jc w:val="both"/>
      </w:pPr>
      <w:r>
        <w:t>б) пролитые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w:t>
      </w:r>
    </w:p>
    <w:p w:rsidR="00E26BA8" w:rsidRDefault="00E26BA8">
      <w:pPr>
        <w:pStyle w:val="ConsPlusNormal"/>
        <w:spacing w:before="220"/>
        <w:ind w:firstLine="540"/>
        <w:jc w:val="both"/>
      </w:pPr>
      <w:r>
        <w:t>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предусматриваются иные визуальные указатели (дорожные знаки, схемы движения).</w:t>
      </w:r>
    </w:p>
    <w:p w:rsidR="00E26BA8" w:rsidRDefault="00E26BA8">
      <w:pPr>
        <w:pStyle w:val="ConsPlusNormal"/>
        <w:spacing w:before="220"/>
        <w:ind w:firstLine="540"/>
        <w:jc w:val="both"/>
      </w:pPr>
      <w:r>
        <w:t>385. На автозаправочной станции запрещается:</w:t>
      </w:r>
    </w:p>
    <w:p w:rsidR="00E26BA8" w:rsidRDefault="00E26BA8">
      <w:pPr>
        <w:pStyle w:val="ConsPlusNormal"/>
        <w:spacing w:before="220"/>
        <w:ind w:firstLine="540"/>
        <w:jc w:val="both"/>
      </w:pPr>
      <w:r>
        <w:t>а) заправка транспортных средств с работающими двигателями;</w:t>
      </w:r>
    </w:p>
    <w:p w:rsidR="00E26BA8" w:rsidRDefault="00E26BA8">
      <w:pPr>
        <w:pStyle w:val="ConsPlusNormal"/>
        <w:spacing w:before="220"/>
        <w:ind w:firstLine="540"/>
        <w:jc w:val="both"/>
      </w:pPr>
      <w:r>
        <w:t>б) проезд транспортных средств над подземными резервуарами, если это не предусмотрено технико-эксплуатационной документацией;</w:t>
      </w:r>
    </w:p>
    <w:p w:rsidR="00E26BA8" w:rsidRDefault="00E26BA8">
      <w:pPr>
        <w:pStyle w:val="ConsPlusNormal"/>
        <w:spacing w:before="220"/>
        <w:ind w:firstLine="540"/>
        <w:jc w:val="both"/>
      </w:pPr>
      <w:r>
        <w:t>в) заполнение резервуаров топливом и заправка транспортных средств во время грозы и в случае проявления атмосферных разрядов;</w:t>
      </w:r>
    </w:p>
    <w:p w:rsidR="00E26BA8" w:rsidRDefault="00E26BA8">
      <w:pPr>
        <w:pStyle w:val="ConsPlusNormal"/>
        <w:spacing w:before="220"/>
        <w:ind w:firstLine="540"/>
        <w:jc w:val="both"/>
      </w:pPr>
      <w:r>
        <w:t>г) работать в одежде и обуви, загрязненных топливом, использовать тару (емкости, канистры и др.) для заправки топливом, в процессе наполнения которой может возникнуть искра;</w:t>
      </w:r>
    </w:p>
    <w:p w:rsidR="00E26BA8" w:rsidRDefault="00E26BA8">
      <w:pPr>
        <w:pStyle w:val="ConsPlusNormal"/>
        <w:spacing w:before="220"/>
        <w:ind w:firstLine="540"/>
        <w:jc w:val="both"/>
      </w:pPr>
      <w:r>
        <w:t>д) заправка транспортных средств, в которых находятся пассажиры (за исключением легковых автомобилей);</w:t>
      </w:r>
    </w:p>
    <w:p w:rsidR="00E26BA8" w:rsidRDefault="00E26BA8">
      <w:pPr>
        <w:pStyle w:val="ConsPlusNormal"/>
        <w:spacing w:before="220"/>
        <w:ind w:firstLine="540"/>
        <w:jc w:val="both"/>
      </w:pPr>
      <w:r>
        <w:t>е) заправка транспортных средств с опасными грузами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rsidR="00E26BA8" w:rsidRDefault="00E26BA8">
      <w:pPr>
        <w:pStyle w:val="ConsPlusNormal"/>
        <w:spacing w:before="220"/>
        <w:ind w:firstLine="540"/>
        <w:jc w:val="both"/>
      </w:pPr>
      <w:r>
        <w:t>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rsidR="00E26BA8" w:rsidRDefault="00E26BA8">
      <w:pPr>
        <w:pStyle w:val="ConsPlusNormal"/>
        <w:spacing w:before="220"/>
        <w:ind w:firstLine="540"/>
        <w:jc w:val="both"/>
      </w:pPr>
      <w:r>
        <w:t>386. Технологические системы передвижных автозаправочных станций следует устанавливать на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p w:rsidR="00E26BA8" w:rsidRDefault="00E26BA8">
      <w:pPr>
        <w:pStyle w:val="ConsPlusNormal"/>
        <w:spacing w:before="220"/>
        <w:ind w:firstLine="540"/>
        <w:jc w:val="both"/>
      </w:pPr>
      <w:r>
        <w:t>Запрещается использование в качестве передвижной автозаправочной станции автотопливозаправщиков и другой техники, не предназначенной для этих целей.</w:t>
      </w:r>
    </w:p>
    <w:p w:rsidR="00E26BA8" w:rsidRDefault="00E26BA8">
      <w:pPr>
        <w:pStyle w:val="ConsPlusNormal"/>
        <w:spacing w:before="220"/>
        <w:ind w:firstLine="540"/>
        <w:jc w:val="both"/>
      </w:pPr>
      <w:r>
        <w:t>387.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E26BA8" w:rsidRDefault="00E26BA8">
      <w:pPr>
        <w:pStyle w:val="ConsPlusNormal"/>
        <w:spacing w:before="220"/>
        <w:ind w:firstLine="540"/>
        <w:jc w:val="both"/>
      </w:pPr>
      <w:r>
        <w:t>388. Для автозаправочной станции, на которой проектной документацией допускается использовать автоцистерны, не оборудованные донным клапаном, следует предусматривать не менее 2 передвижных огнетушителей требуемого объема.</w:t>
      </w:r>
    </w:p>
    <w:p w:rsidR="00E26BA8" w:rsidRDefault="00E26BA8">
      <w:pPr>
        <w:pStyle w:val="ConsPlusNormal"/>
        <w:jc w:val="both"/>
      </w:pPr>
      <w:r>
        <w:t xml:space="preserve">(в ред. </w:t>
      </w:r>
      <w:hyperlink r:id="rId82">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389. Автозаправочные станции оснащаются первичными средствами пожаротушения.</w:t>
      </w:r>
    </w:p>
    <w:p w:rsidR="00E26BA8" w:rsidRDefault="00E26BA8">
      <w:pPr>
        <w:pStyle w:val="ConsPlusNormal"/>
        <w:spacing w:before="220"/>
        <w:ind w:firstLine="540"/>
        <w:jc w:val="both"/>
      </w:pPr>
      <w:r>
        <w:t>Заправочный островок для заправки только легковых автомобилей, имеющий от 1 до 4 топливораздаточных колонок, оснащается не менее чем 2 огнетушителями с минимальным рангом тушения модельного очага пожара 3A, 144B, C, E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минимальным рангом тушения модельного очага пожара 3A, 144B, C, E (с учетом климатических условий эксплуатации) и одним покрывалом для изоляции очага возгорания размером не менее 2 x 1,5 метра. Размещение огнетушителей должно предусматриваться на заправочных островках.</w:t>
      </w:r>
    </w:p>
    <w:p w:rsidR="00E26BA8" w:rsidRDefault="00E26BA8">
      <w:pPr>
        <w:pStyle w:val="ConsPlusNormal"/>
        <w:spacing w:before="220"/>
        <w:ind w:firstLine="540"/>
        <w:jc w:val="both"/>
      </w:pPr>
      <w:r>
        <w:t>Площадка для автоцистерны, а также заправочный островок для заправки, в том числе грузовых автомобилей, автобусов, крупногабаритной строительной и сельскохозяйственной техники, дополнительно оснащается не менее чем 2 передвижными огнетушителями с минимальным рангом тушения модельного очага пожара 6A, 233B, C, E (с учетом климатических условий эксплуатации).</w:t>
      </w:r>
    </w:p>
    <w:p w:rsidR="00E26BA8" w:rsidRDefault="00E26BA8">
      <w:pPr>
        <w:pStyle w:val="ConsPlusNormal"/>
        <w:spacing w:before="220"/>
        <w:ind w:firstLine="540"/>
        <w:jc w:val="both"/>
      </w:pPr>
      <w:r>
        <w:t>Размещение огнетушителей и покрывал для изоляции очага возгорания должно предусматриваться на заправочных островках в легкодоступных местах, защищенных от атмосферных осадков.</w:t>
      </w:r>
    </w:p>
    <w:p w:rsidR="00E26BA8" w:rsidRDefault="00E26BA8">
      <w:pPr>
        <w:pStyle w:val="ConsPlusNormal"/>
        <w:spacing w:before="220"/>
        <w:ind w:firstLine="540"/>
        <w:jc w:val="both"/>
      </w:pPr>
      <w:r>
        <w:t>390.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rsidR="00E26BA8" w:rsidRDefault="00E26BA8">
      <w:pPr>
        <w:pStyle w:val="ConsPlusNormal"/>
        <w:spacing w:before="220"/>
        <w:ind w:firstLine="540"/>
        <w:jc w:val="both"/>
      </w:pPr>
      <w:r>
        <w:t>При возникновении пожара на автозаправочной станции необходимо немедленно вызвать подразделение пожарной охраны, привести в действие системы противопожарной защиты объекта и приступить к тушению пожара имеющимися первичными средствами пожаротушения.</w:t>
      </w:r>
    </w:p>
    <w:p w:rsidR="00E26BA8" w:rsidRDefault="00E26BA8">
      <w:pPr>
        <w:pStyle w:val="ConsPlusNormal"/>
        <w:spacing w:before="220"/>
        <w:ind w:firstLine="540"/>
        <w:jc w:val="both"/>
      </w:pPr>
      <w:r>
        <w:t>На автоматических (безоператорных) автозаправочных станциях указанные действия осуществляются в соответствии с проектной документацией автоматически или дистанционно.</w:t>
      </w:r>
    </w:p>
    <w:p w:rsidR="00E26BA8" w:rsidRDefault="00E26BA8">
      <w:pPr>
        <w:pStyle w:val="ConsPlusNormal"/>
        <w:spacing w:before="220"/>
        <w:ind w:firstLine="540"/>
        <w:jc w:val="both"/>
      </w:pPr>
      <w:r>
        <w:t>391. При утечке бензина на заправочном островке или на площадке для автоцистерны включение двигателей транспортных средств не допускается.</w:t>
      </w:r>
    </w:p>
    <w:p w:rsidR="00E26BA8" w:rsidRDefault="00E26BA8">
      <w:pPr>
        <w:pStyle w:val="ConsPlusNormal"/>
        <w:jc w:val="both"/>
      </w:pPr>
    </w:p>
    <w:p w:rsidR="00E26BA8" w:rsidRDefault="00E26BA8">
      <w:pPr>
        <w:pStyle w:val="ConsPlusTitle"/>
        <w:jc w:val="center"/>
        <w:outlineLvl w:val="1"/>
      </w:pPr>
      <w:bookmarkStart w:id="4" w:name="P1124"/>
      <w:bookmarkEnd w:id="4"/>
      <w:r>
        <w:t>XVIII. Требования к инструкции о мерах</w:t>
      </w:r>
    </w:p>
    <w:p w:rsidR="00E26BA8" w:rsidRDefault="00E26BA8">
      <w:pPr>
        <w:pStyle w:val="ConsPlusTitle"/>
        <w:jc w:val="center"/>
      </w:pPr>
      <w:r>
        <w:t>пожарной безопасности</w:t>
      </w:r>
    </w:p>
    <w:p w:rsidR="00E26BA8" w:rsidRDefault="00E26BA8">
      <w:pPr>
        <w:pStyle w:val="ConsPlusNormal"/>
        <w:jc w:val="both"/>
      </w:pPr>
    </w:p>
    <w:p w:rsidR="00E26BA8" w:rsidRDefault="00E26BA8">
      <w:pPr>
        <w:pStyle w:val="ConsPlusNormal"/>
        <w:ind w:firstLine="540"/>
        <w:jc w:val="both"/>
      </w:pPr>
      <w:r>
        <w:t xml:space="preserve">392. </w:t>
      </w:r>
      <w:hyperlink r:id="rId83">
        <w:r>
          <w:rPr>
            <w:color w:val="0000FF"/>
          </w:rPr>
          <w:t>Инструкция</w:t>
        </w:r>
      </w:hyperlink>
      <w:r>
        <w:t xml:space="preserve"> о мерах пожарной безопасности разрабатывается на основе настоящих Правил и нормативных правовых актов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E26BA8" w:rsidRDefault="00E26BA8">
      <w:pPr>
        <w:pStyle w:val="ConsPlusNormal"/>
        <w:spacing w:before="220"/>
        <w:ind w:firstLine="540"/>
        <w:jc w:val="both"/>
      </w:pPr>
      <w:r>
        <w:t>393. В инструкции о мерах пожарной безопасности необходимо отражать следующие вопросы:</w:t>
      </w:r>
    </w:p>
    <w:p w:rsidR="00E26BA8" w:rsidRDefault="00E26BA8">
      <w:pPr>
        <w:pStyle w:val="ConsPlusNormal"/>
        <w:spacing w:before="220"/>
        <w:ind w:firstLine="540"/>
        <w:jc w:val="both"/>
      </w:pPr>
      <w:r>
        <w:t>а) порядок содержания территории, зданий, сооружений и помещений, эвакуационных путей и выходов, в том числе аварийных, а также путей доступа подразделений пожарной охраны на объекты защиты (на этажи, кровлю (покрытие) и др.);</w:t>
      </w:r>
    </w:p>
    <w:p w:rsidR="00E26BA8" w:rsidRDefault="00E26BA8">
      <w:pPr>
        <w:pStyle w:val="ConsPlusNormal"/>
        <w:spacing w:before="220"/>
        <w:ind w:firstLine="540"/>
        <w:jc w:val="both"/>
      </w:pPr>
      <w:r>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E26BA8" w:rsidRDefault="00E26BA8">
      <w:pPr>
        <w:pStyle w:val="ConsPlusNormal"/>
        <w:spacing w:before="220"/>
        <w:ind w:firstLine="540"/>
        <w:jc w:val="both"/>
      </w:pPr>
      <w:r>
        <w:t>в) порядок и нормы хранения и транспортировки пожаровзрывоопасных веществ и материалов;</w:t>
      </w:r>
    </w:p>
    <w:p w:rsidR="00E26BA8" w:rsidRDefault="00E26BA8">
      <w:pPr>
        <w:pStyle w:val="ConsPlusNormal"/>
        <w:spacing w:before="220"/>
        <w:ind w:firstLine="540"/>
        <w:jc w:val="both"/>
      </w:pPr>
      <w:r>
        <w:t>г) порядок осмотра и закрытия помещений по окончании работы;</w:t>
      </w:r>
    </w:p>
    <w:p w:rsidR="00E26BA8" w:rsidRDefault="00E26BA8">
      <w:pPr>
        <w:pStyle w:val="ConsPlusNormal"/>
        <w:spacing w:before="220"/>
        <w:ind w:firstLine="540"/>
        <w:jc w:val="both"/>
      </w:pPr>
      <w:r>
        <w:t>д) расположение мест для курения, применения открытого огня, проезда транспорта, проведения огневых или иных пожароопасных работ;</w:t>
      </w:r>
    </w:p>
    <w:p w:rsidR="00E26BA8" w:rsidRDefault="00E26BA8">
      <w:pPr>
        <w:pStyle w:val="ConsPlusNormal"/>
        <w:spacing w:before="220"/>
        <w:ind w:firstLine="540"/>
        <w:jc w:val="both"/>
      </w:pPr>
      <w:r>
        <w:t>е) порядок сбора, хранения и удаления горючих веществ и материалов, содержания и хранения спецодежды;</w:t>
      </w:r>
    </w:p>
    <w:p w:rsidR="00E26BA8" w:rsidRDefault="00E26BA8">
      <w:pPr>
        <w:pStyle w:val="ConsPlusNormal"/>
        <w:spacing w:before="220"/>
        <w:ind w:firstLine="540"/>
        <w:jc w:val="both"/>
      </w:pPr>
      <w:r>
        <w:t>ж) допустимое количество единовременно находящихся в помещениях сырья, полуфабрикатов и готовой продукции;</w:t>
      </w:r>
    </w:p>
    <w:p w:rsidR="00E26BA8" w:rsidRDefault="00E26BA8">
      <w:pPr>
        <w:pStyle w:val="ConsPlusNormal"/>
        <w:spacing w:before="220"/>
        <w:ind w:firstLine="540"/>
        <w:jc w:val="both"/>
      </w:pPr>
      <w:r>
        <w:t>з) порядок и периодичность уборки горючих отходов и пыли, хранения промасленной спецодежды, ветоши;</w:t>
      </w:r>
    </w:p>
    <w:p w:rsidR="00E26BA8" w:rsidRDefault="00E26BA8">
      <w:pPr>
        <w:pStyle w:val="ConsPlusNormal"/>
        <w:spacing w:before="220"/>
        <w:ind w:firstLine="540"/>
        <w:jc w:val="both"/>
      </w:pPr>
      <w:r>
        <w:t>и) предельные показания контрольно-измерительных приборов (манометры, термометры и др.), отклонения от которых могут вызвать пожар или взрыв;</w:t>
      </w:r>
    </w:p>
    <w:p w:rsidR="00E26BA8" w:rsidRDefault="00E26BA8">
      <w:pPr>
        <w:pStyle w:val="ConsPlusNormal"/>
        <w:spacing w:before="220"/>
        <w:ind w:firstLine="540"/>
        <w:jc w:val="both"/>
      </w:pPr>
      <w:r>
        <w:t>к) обязанности и действия работников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
    <w:p w:rsidR="00E26BA8" w:rsidRDefault="00E26BA8">
      <w:pPr>
        <w:pStyle w:val="ConsPlusNormal"/>
        <w:spacing w:before="220"/>
        <w:ind w:firstLine="540"/>
        <w:jc w:val="both"/>
      </w:pPr>
      <w:r>
        <w:t>л) допустимое (предельное) количество людей, которые могут одновременно находиться на объекте защиты;</w:t>
      </w:r>
    </w:p>
    <w:p w:rsidR="00E26BA8" w:rsidRDefault="00E26BA8">
      <w:pPr>
        <w:pStyle w:val="ConsPlusNormal"/>
        <w:spacing w:before="220"/>
        <w:ind w:firstLine="540"/>
        <w:jc w:val="both"/>
      </w:pPr>
      <w:r>
        <w:t>м) перечень должностных лиц, являющихся дежурным персоналом на объекте защиты (при их наличии).</w:t>
      </w:r>
    </w:p>
    <w:p w:rsidR="00E26BA8" w:rsidRDefault="00E26BA8">
      <w:pPr>
        <w:pStyle w:val="ConsPlusNormal"/>
        <w:jc w:val="both"/>
      </w:pPr>
      <w:r>
        <w:t xml:space="preserve">(пп. "м" введен </w:t>
      </w:r>
      <w:hyperlink r:id="rId84">
        <w:r>
          <w:rPr>
            <w:color w:val="0000FF"/>
          </w:rPr>
          <w:t>Постановлением</w:t>
        </w:r>
      </w:hyperlink>
      <w:r>
        <w:t xml:space="preserve"> Правительства РФ от 24.10.2022 N 1885)</w:t>
      </w:r>
    </w:p>
    <w:p w:rsidR="00E26BA8" w:rsidRDefault="00E26BA8">
      <w:pPr>
        <w:pStyle w:val="ConsPlusNormal"/>
        <w:spacing w:before="220"/>
        <w:ind w:firstLine="540"/>
        <w:jc w:val="both"/>
      </w:pPr>
      <w:r>
        <w:t>394. В инструкции о мерах пожарной безопасности указываются лица, ответственные за обеспечение пожарной безопасности, в том числе за:</w:t>
      </w:r>
    </w:p>
    <w:p w:rsidR="00E26BA8" w:rsidRDefault="00E26BA8">
      <w:pPr>
        <w:pStyle w:val="ConsPlusNormal"/>
        <w:spacing w:before="220"/>
        <w:ind w:firstLine="540"/>
        <w:jc w:val="both"/>
      </w:pPr>
      <w:r>
        <w:t>а) сообщение о возникновении пожара в пожарную охрану и оповещение (информирование) руководства, дежурных и аварийных служб объекта защиты;</w:t>
      </w:r>
    </w:p>
    <w:p w:rsidR="00E26BA8" w:rsidRDefault="00E26BA8">
      <w:pPr>
        <w:pStyle w:val="ConsPlusNormal"/>
        <w:spacing w:before="220"/>
        <w:ind w:firstLine="540"/>
        <w:jc w:val="both"/>
      </w:pPr>
      <w:r>
        <w:t>б) организацию спасения людей с использованием для этого имеющихся сил и технических средств;</w:t>
      </w:r>
    </w:p>
    <w:p w:rsidR="00E26BA8" w:rsidRDefault="00E26BA8">
      <w:pPr>
        <w:pStyle w:val="ConsPlusNormal"/>
        <w:spacing w:before="220"/>
        <w:ind w:firstLine="540"/>
        <w:jc w:val="both"/>
      </w:pPr>
      <w:r>
        <w:t>в) проверку включения автоматических систем противопожарной защиты (систем оповещения людей о пожаре, пожаротушения, противодымной защиты);</w:t>
      </w:r>
    </w:p>
    <w:p w:rsidR="00E26BA8" w:rsidRDefault="00E26BA8">
      <w:pPr>
        <w:pStyle w:val="ConsPlusNormal"/>
        <w:spacing w:before="220"/>
        <w:ind w:firstLine="540"/>
        <w:jc w:val="both"/>
      </w:pPr>
      <w:r>
        <w:t>г) 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E26BA8" w:rsidRDefault="00E26BA8">
      <w:pPr>
        <w:pStyle w:val="ConsPlusNormal"/>
        <w:spacing w:before="220"/>
        <w:ind w:firstLine="540"/>
        <w:jc w:val="both"/>
      </w:pPr>
      <w:r>
        <w:t>д) перекрывание сырьевых, газовых, паровых и водных коммуникаций, остановку работы систем вентиляции в аварийном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rsidR="00E26BA8" w:rsidRDefault="00E26BA8">
      <w:pPr>
        <w:pStyle w:val="ConsPlusNormal"/>
        <w:spacing w:before="220"/>
        <w:ind w:firstLine="540"/>
        <w:jc w:val="both"/>
      </w:pPr>
      <w:r>
        <w:t>е) прекращение всех работ в здании, сооружении (если это допустимо по технологическому процессу производства), кроме работ, связанных с мероприятиями по ликвидации пожара;</w:t>
      </w:r>
    </w:p>
    <w:p w:rsidR="00E26BA8" w:rsidRDefault="00E26BA8">
      <w:pPr>
        <w:pStyle w:val="ConsPlusNormal"/>
        <w:spacing w:before="220"/>
        <w:ind w:firstLine="540"/>
        <w:jc w:val="both"/>
      </w:pPr>
      <w:r>
        <w:t>ж) удаление за пределы опасной зоны всех работников, не задействованных в тушении пожара;</w:t>
      </w:r>
    </w:p>
    <w:p w:rsidR="00E26BA8" w:rsidRDefault="00E26BA8">
      <w:pPr>
        <w:pStyle w:val="ConsPlusNormal"/>
        <w:spacing w:before="220"/>
        <w:ind w:firstLine="540"/>
        <w:jc w:val="both"/>
      </w:pPr>
      <w:r>
        <w:t>з) 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rsidR="00E26BA8" w:rsidRDefault="00E26BA8">
      <w:pPr>
        <w:pStyle w:val="ConsPlusNormal"/>
        <w:spacing w:before="220"/>
        <w:ind w:firstLine="540"/>
        <w:jc w:val="both"/>
      </w:pPr>
      <w:r>
        <w:t>и) обеспечение соблюдения требований безопасности работниками, принимающими участие в тушении пожара;</w:t>
      </w:r>
    </w:p>
    <w:p w:rsidR="00E26BA8" w:rsidRDefault="00E26BA8">
      <w:pPr>
        <w:pStyle w:val="ConsPlusNormal"/>
        <w:spacing w:before="220"/>
        <w:ind w:firstLine="540"/>
        <w:jc w:val="both"/>
      </w:pPr>
      <w:r>
        <w:t>к) организацию одновременно с тушением пожара эвакуации и защиты материальных ценностей;</w:t>
      </w:r>
    </w:p>
    <w:p w:rsidR="00E26BA8" w:rsidRDefault="00E26BA8">
      <w:pPr>
        <w:pStyle w:val="ConsPlusNormal"/>
        <w:spacing w:before="220"/>
        <w:ind w:firstLine="540"/>
        <w:jc w:val="both"/>
      </w:pPr>
      <w:r>
        <w:t>л) встречу подразделений пожарной охраны и оказание помощи в выборе кратчайшего пути для подъезда к очагу пожара;</w:t>
      </w:r>
    </w:p>
    <w:p w:rsidR="00E26BA8" w:rsidRDefault="00E26BA8">
      <w:pPr>
        <w:pStyle w:val="ConsPlusNormal"/>
        <w:spacing w:before="220"/>
        <w:ind w:firstLine="540"/>
        <w:jc w:val="both"/>
      </w:pPr>
      <w:r>
        <w:t>м)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rsidR="00E26BA8" w:rsidRDefault="00E26BA8">
      <w:pPr>
        <w:pStyle w:val="ConsPlusNormal"/>
        <w:spacing w:before="220"/>
        <w:ind w:firstLine="540"/>
        <w:jc w:val="both"/>
      </w:pPr>
      <w:r>
        <w:t>н)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rsidR="00E26BA8" w:rsidRDefault="00E26BA8">
      <w:pPr>
        <w:pStyle w:val="ConsPlusNormal"/>
        <w:spacing w:before="220"/>
        <w:ind w:firstLine="540"/>
        <w:jc w:val="both"/>
      </w:pPr>
      <w:r>
        <w:t>о)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rsidR="00E26BA8" w:rsidRDefault="00E26BA8">
      <w:pPr>
        <w:pStyle w:val="ConsPlusNormal"/>
        <w:jc w:val="both"/>
      </w:pPr>
    </w:p>
    <w:p w:rsidR="00E26BA8" w:rsidRDefault="00E26BA8">
      <w:pPr>
        <w:pStyle w:val="ConsPlusTitle"/>
        <w:jc w:val="center"/>
        <w:outlineLvl w:val="1"/>
      </w:pPr>
      <w:bookmarkStart w:id="5" w:name="P1158"/>
      <w:bookmarkEnd w:id="5"/>
      <w:r>
        <w:t>XIX. Обеспечение объектов защиты первичными</w:t>
      </w:r>
    </w:p>
    <w:p w:rsidR="00E26BA8" w:rsidRDefault="00E26BA8">
      <w:pPr>
        <w:pStyle w:val="ConsPlusTitle"/>
        <w:jc w:val="center"/>
      </w:pPr>
      <w:r>
        <w:t>средствами пожаротушения</w:t>
      </w:r>
    </w:p>
    <w:p w:rsidR="00E26BA8" w:rsidRDefault="00E26BA8">
      <w:pPr>
        <w:pStyle w:val="ConsPlusNormal"/>
        <w:jc w:val="both"/>
      </w:pPr>
    </w:p>
    <w:p w:rsidR="00E26BA8" w:rsidRDefault="00E26BA8">
      <w:pPr>
        <w:pStyle w:val="ConsPlusNormal"/>
        <w:ind w:firstLine="540"/>
        <w:jc w:val="both"/>
      </w:pPr>
      <w:r>
        <w:t>395.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rsidR="00E26BA8" w:rsidRDefault="00E26BA8">
      <w:pPr>
        <w:pStyle w:val="ConsPlusNormal"/>
        <w:spacing w:before="220"/>
        <w:ind w:firstLine="540"/>
        <w:jc w:val="both"/>
      </w:pPr>
      <w:r>
        <w:t>396.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rsidR="00E26BA8" w:rsidRDefault="00E26BA8">
      <w:pPr>
        <w:pStyle w:val="ConsPlusNormal"/>
        <w:spacing w:before="220"/>
        <w:ind w:firstLine="540"/>
        <w:jc w:val="both"/>
      </w:pPr>
      <w:bookmarkStart w:id="6" w:name="P1163"/>
      <w:bookmarkEnd w:id="6"/>
      <w:r>
        <w:t xml:space="preserve">397. Выбор типа и расчет необходимого количества огнетушителей на объекте защиты (в помещении) осуществляется в соответствии с положениями настоящих Правил и </w:t>
      </w:r>
      <w:hyperlink w:anchor="P1348">
        <w:r>
          <w:rPr>
            <w:color w:val="0000FF"/>
          </w:rPr>
          <w:t>приложениями N 1</w:t>
        </w:r>
      </w:hyperlink>
      <w:r>
        <w:t xml:space="preserve"> и </w:t>
      </w:r>
      <w:hyperlink w:anchor="P1416">
        <w:r>
          <w:rPr>
            <w:color w:val="0000FF"/>
          </w:rPr>
          <w:t>2</w:t>
        </w:r>
      </w:hyperlink>
      <w:r>
        <w:t xml:space="preserve">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E26BA8" w:rsidRDefault="00E26BA8">
      <w:pPr>
        <w:pStyle w:val="ConsPlusNormal"/>
        <w:spacing w:before="220"/>
        <w:ind w:firstLine="540"/>
        <w:jc w:val="both"/>
      </w:pPr>
      <w:r>
        <w:t>Для тушения пожаров различных классов порошковые огнетушители должны иметь соответствующие заряды:</w:t>
      </w:r>
    </w:p>
    <w:p w:rsidR="00E26BA8" w:rsidRDefault="00E26BA8">
      <w:pPr>
        <w:pStyle w:val="ConsPlusNormal"/>
        <w:spacing w:before="220"/>
        <w:ind w:firstLine="540"/>
        <w:jc w:val="both"/>
      </w:pPr>
      <w:r>
        <w:t>для пожаров класса A - порошок ABCE;</w:t>
      </w:r>
    </w:p>
    <w:p w:rsidR="00E26BA8" w:rsidRDefault="00E26BA8">
      <w:pPr>
        <w:pStyle w:val="ConsPlusNormal"/>
        <w:spacing w:before="220"/>
        <w:ind w:firstLine="540"/>
        <w:jc w:val="both"/>
      </w:pPr>
      <w:r>
        <w:t>для пожаров классов B, C, E - порошок BCE или ABCE;</w:t>
      </w:r>
    </w:p>
    <w:p w:rsidR="00E26BA8" w:rsidRDefault="00E26BA8">
      <w:pPr>
        <w:pStyle w:val="ConsPlusNormal"/>
        <w:spacing w:before="220"/>
        <w:ind w:firstLine="540"/>
        <w:jc w:val="both"/>
      </w:pPr>
      <w:r>
        <w:t>для пожаров класса D - порошок D.</w:t>
      </w:r>
    </w:p>
    <w:p w:rsidR="00E26BA8" w:rsidRDefault="00E26BA8">
      <w:pPr>
        <w:pStyle w:val="ConsPlusNormal"/>
        <w:spacing w:before="220"/>
        <w:ind w:firstLine="540"/>
        <w:jc w:val="both"/>
      </w:pPr>
      <w:r>
        <w:t>Выбор огнетушителя (передвижной или переносной) обусловлен размерами возможных очагов пожара.</w:t>
      </w:r>
    </w:p>
    <w:p w:rsidR="00E26BA8" w:rsidRDefault="00E26BA8">
      <w:pPr>
        <w:pStyle w:val="ConsPlusNormal"/>
        <w:spacing w:before="220"/>
        <w:ind w:firstLine="540"/>
        <w:jc w:val="both"/>
      </w:pPr>
      <w:r>
        <w:t xml:space="preserve">Допускается использовать огнетушители более высокого ранга, чем предусмотрено </w:t>
      </w:r>
      <w:hyperlink w:anchor="P1348">
        <w:r>
          <w:rPr>
            <w:color w:val="0000FF"/>
          </w:rPr>
          <w:t>приложениями N 1</w:t>
        </w:r>
      </w:hyperlink>
      <w:r>
        <w:t xml:space="preserve"> и </w:t>
      </w:r>
      <w:hyperlink w:anchor="P1416">
        <w:r>
          <w:rPr>
            <w:color w:val="0000FF"/>
          </w:rPr>
          <w:t>2</w:t>
        </w:r>
      </w:hyperlink>
      <w:r>
        <w:t xml:space="preserve"> к настоящим Правилам.</w:t>
      </w:r>
    </w:p>
    <w:p w:rsidR="00E26BA8" w:rsidRDefault="00E26BA8">
      <w:pPr>
        <w:pStyle w:val="ConsPlusNormal"/>
        <w:spacing w:before="220"/>
        <w:ind w:firstLine="540"/>
        <w:jc w:val="both"/>
      </w:pPr>
      <w:r>
        <w:t>398. При выборе огнетушителя с соответствующим температурным пределом использования учитываются климатические условия эксплуатации зданий, сооружений, помещений.</w:t>
      </w:r>
    </w:p>
    <w:p w:rsidR="00E26BA8" w:rsidRDefault="00E26BA8">
      <w:pPr>
        <w:pStyle w:val="ConsPlusNormal"/>
        <w:spacing w:before="220"/>
        <w:ind w:firstLine="540"/>
        <w:jc w:val="both"/>
      </w:pPr>
      <w:r>
        <w:t>399. Если возможны комбинированные очаги пожара, то предпочтение при выборе огнетушителя отдается более универсальному по области применения.</w:t>
      </w:r>
    </w:p>
    <w:p w:rsidR="00E26BA8" w:rsidRDefault="00E26BA8">
      <w:pPr>
        <w:pStyle w:val="ConsPlusNormal"/>
        <w:spacing w:before="220"/>
        <w:ind w:firstLine="540"/>
        <w:jc w:val="both"/>
      </w:pPr>
      <w:r>
        <w:t xml:space="preserve">400. В общественных зданиях и сооружениях на каждом этаже размещается не менее 2 огнетушителей с минимальным рангом тушения модельного очага пожара в соответствии с </w:t>
      </w:r>
      <w:hyperlink w:anchor="P1348">
        <w:r>
          <w:rPr>
            <w:color w:val="0000FF"/>
          </w:rPr>
          <w:t>приложением N 1</w:t>
        </w:r>
      </w:hyperlink>
      <w:r>
        <w:t xml:space="preserve"> к настоящим Правилам и расстояние до огнетушителя от возможного очага возгорания не должно превышать норм, установленных </w:t>
      </w:r>
      <w:hyperlink w:anchor="P1178">
        <w:r>
          <w:rPr>
            <w:color w:val="0000FF"/>
          </w:rPr>
          <w:t>пунктом 406</w:t>
        </w:r>
      </w:hyperlink>
      <w:r>
        <w:t xml:space="preserve"> настоящих Правил.</w:t>
      </w:r>
    </w:p>
    <w:p w:rsidR="00E26BA8" w:rsidRDefault="00E26BA8">
      <w:pPr>
        <w:pStyle w:val="ConsPlusNormal"/>
        <w:spacing w:before="220"/>
        <w:ind w:firstLine="540"/>
        <w:jc w:val="both"/>
      </w:pPr>
      <w:r>
        <w:t>401. Помещение категории Д по взрывопожарной и пожарной опасности не оснащается огнетушителями, если площадь этого помещения не превышает 100 кв. метров.</w:t>
      </w:r>
    </w:p>
    <w:p w:rsidR="00E26BA8" w:rsidRDefault="00E26BA8">
      <w:pPr>
        <w:pStyle w:val="ConsPlusNormal"/>
        <w:spacing w:before="220"/>
        <w:ind w:firstLine="540"/>
        <w:jc w:val="both"/>
      </w:pPr>
      <w:r>
        <w:t>402.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положений настоящих Правил.</w:t>
      </w:r>
    </w:p>
    <w:p w:rsidR="00E26BA8" w:rsidRDefault="00E26BA8">
      <w:pPr>
        <w:pStyle w:val="ConsPlusNormal"/>
        <w:spacing w:before="220"/>
        <w:ind w:firstLine="540"/>
        <w:jc w:val="both"/>
      </w:pPr>
      <w:r>
        <w:t>403. Каждый огнетушитель, отправленный с объекта защиты на перезарядку, заменяется заряженным огнетушителем, соответствующим минимальному рангу тушения модельного очага пожара огнетушителя, отправленного на перезарядку.</w:t>
      </w:r>
    </w:p>
    <w:p w:rsidR="00E26BA8" w:rsidRDefault="00E26BA8">
      <w:pPr>
        <w:pStyle w:val="ConsPlusNormal"/>
        <w:spacing w:before="220"/>
        <w:ind w:firstLine="540"/>
        <w:jc w:val="both"/>
      </w:pPr>
      <w:r>
        <w:t>404. При защите помещений огнетушителями следует учитывать специфику взаимодействия огнетушащих веществ с защищаемым оборудованием, изделиями и материалами.</w:t>
      </w:r>
    </w:p>
    <w:p w:rsidR="00E26BA8" w:rsidRDefault="00E26BA8">
      <w:pPr>
        <w:pStyle w:val="ConsPlusNormal"/>
        <w:spacing w:before="220"/>
        <w:ind w:firstLine="540"/>
        <w:jc w:val="both"/>
      </w:pPr>
      <w:r>
        <w:t xml:space="preserve">405. Помещения, оборудованные автоматическими установками пожаротушения, обеспечиваются огнетушителями на 50 процентов расчетного количества огнетушителей, при этом расстояние до огнетушителя от возможного очага возгорания не должно превышать норм, установленных </w:t>
      </w:r>
      <w:hyperlink w:anchor="P1178">
        <w:r>
          <w:rPr>
            <w:color w:val="0000FF"/>
          </w:rPr>
          <w:t>пунктом 406</w:t>
        </w:r>
      </w:hyperlink>
      <w:r>
        <w:t xml:space="preserve"> настоящих Правил.</w:t>
      </w:r>
    </w:p>
    <w:p w:rsidR="00E26BA8" w:rsidRDefault="00E26BA8">
      <w:pPr>
        <w:pStyle w:val="ConsPlusNormal"/>
        <w:spacing w:before="220"/>
        <w:ind w:firstLine="540"/>
        <w:jc w:val="both"/>
      </w:pPr>
      <w:bookmarkStart w:id="7" w:name="P1178"/>
      <w:bookmarkEnd w:id="7"/>
      <w:r>
        <w:t>406.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E26BA8" w:rsidRDefault="00E26BA8">
      <w:pPr>
        <w:pStyle w:val="ConsPlusNormal"/>
        <w:spacing w:before="220"/>
        <w:ind w:firstLine="540"/>
        <w:jc w:val="both"/>
      </w:pPr>
      <w:r>
        <w:t xml:space="preserve">Здания и сооружения производственного и складского назначения площадью более 500 кв. метров дополнительно оснащаются передвижными огнетушителями по нормам, предусмотренным </w:t>
      </w:r>
      <w:hyperlink w:anchor="P1416">
        <w:r>
          <w:rPr>
            <w:color w:val="0000FF"/>
          </w:rPr>
          <w:t>приложением N 2</w:t>
        </w:r>
      </w:hyperlink>
      <w:r>
        <w:t xml:space="preserve"> к настоящим Правилам. Не требуется оснащение передвижными огнетушителями зданий и сооружений категории Д по взрывопожарной и пожарной опасности.</w:t>
      </w:r>
    </w:p>
    <w:p w:rsidR="00E26BA8" w:rsidRDefault="00E26BA8">
      <w:pPr>
        <w:pStyle w:val="ConsPlusNormal"/>
        <w:spacing w:before="220"/>
        <w:ind w:firstLine="540"/>
        <w:jc w:val="both"/>
      </w:pPr>
      <w:r>
        <w:t>407. Каждый огнетушитель, установленный на объекте защиты,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p>
    <w:p w:rsidR="00E26BA8" w:rsidRDefault="00E26BA8">
      <w:pPr>
        <w:pStyle w:val="ConsPlusNormal"/>
        <w:spacing w:before="220"/>
        <w:ind w:firstLine="540"/>
        <w:jc w:val="both"/>
      </w:pPr>
      <w:r>
        <w:t>408. В зимнее время огнетушители с зарядом на водной основе необходимо хранить в соответствии с инструкцией изготовителя.</w:t>
      </w:r>
    </w:p>
    <w:p w:rsidR="00E26BA8" w:rsidRDefault="00E26BA8">
      <w:pPr>
        <w:pStyle w:val="ConsPlusNormal"/>
        <w:spacing w:before="220"/>
        <w:ind w:firstLine="540"/>
        <w:jc w:val="both"/>
      </w:pPr>
      <w:r>
        <w:t>409.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 до верха корпуса огнетушителя либо в специальных подставках из негорючих материалов, исключающих падение или опрокидывание.</w:t>
      </w:r>
    </w:p>
    <w:p w:rsidR="00E26BA8" w:rsidRDefault="00E26BA8">
      <w:pPr>
        <w:pStyle w:val="ConsPlusNormal"/>
        <w:spacing w:before="220"/>
        <w:ind w:firstLine="540"/>
        <w:jc w:val="both"/>
      </w:pPr>
      <w:r>
        <w:t>410. Производственные и (или) складские здания предприятий (организаций), не оборудованные внутренним противопожарным водопроводом или автоматическими установками пожаротушения (за исключением зданий, оборудовать которые установками пожаротушения и внутренним противопожарным водопроводом не требуется), помещения и площадки предприятий (организаций) по первичной переработке сельскохозяйственных культур, помещения различного назначения, в которых проводятся огневые работы, а также территории предприятий (организаций), не имеющих источников наружного противопожарного водоснабжения, или наружные технологические установки предприятий (организаций), удаленные на расстояние более 100 метров от источников наружного противопожарного водоснабжения, должны оборудоваться пожарными щитами.</w:t>
      </w:r>
    </w:p>
    <w:p w:rsidR="00E26BA8" w:rsidRDefault="00E26BA8">
      <w:pPr>
        <w:pStyle w:val="ConsPlusNormal"/>
        <w:spacing w:before="220"/>
        <w:ind w:firstLine="540"/>
        <w:jc w:val="both"/>
      </w:pPr>
      <w:r>
        <w:t xml:space="preserve">Тип пожарных щитов определяется в зависимости от категории помещений, зданий (сооружений) и наружных технологических установок по взрывопожарной и пожарной опасности. Нормы оснащения зданий, сооружений, строений и территорий пожарными щитами приводятся согласно </w:t>
      </w:r>
      <w:hyperlink w:anchor="P1716">
        <w:r>
          <w:rPr>
            <w:color w:val="0000FF"/>
          </w:rPr>
          <w:t>приложению N 6</w:t>
        </w:r>
      </w:hyperlink>
      <w:r>
        <w:t>.</w:t>
      </w:r>
    </w:p>
    <w:p w:rsidR="00E26BA8" w:rsidRDefault="00E26BA8">
      <w:pPr>
        <w:pStyle w:val="ConsPlusNormal"/>
        <w:jc w:val="both"/>
      </w:pPr>
      <w:r>
        <w:t xml:space="preserve">(в ред. </w:t>
      </w:r>
      <w:hyperlink r:id="rId85">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 xml:space="preserve">Пожарные щиты комплектуются немеханизированным пожарным инструментом и инвентарем. Нормы комплектации пожарных щитов немеханизированным инструментом и инвентарем приводятся согласно </w:t>
      </w:r>
      <w:hyperlink w:anchor="P1783">
        <w:r>
          <w:rPr>
            <w:color w:val="0000FF"/>
          </w:rPr>
          <w:t>приложению N 7</w:t>
        </w:r>
      </w:hyperlink>
      <w:r>
        <w:t>.</w:t>
      </w:r>
    </w:p>
    <w:p w:rsidR="00E26BA8" w:rsidRDefault="00E26BA8">
      <w:pPr>
        <w:pStyle w:val="ConsPlusNormal"/>
        <w:spacing w:before="220"/>
        <w:ind w:firstLine="540"/>
        <w:jc w:val="both"/>
      </w:pPr>
      <w:r>
        <w:t xml:space="preserve">411. Утратил силу с 1 марта 2023 года. - </w:t>
      </w:r>
      <w:hyperlink r:id="rId86">
        <w:r>
          <w:rPr>
            <w:color w:val="0000FF"/>
          </w:rPr>
          <w:t>Постановление</w:t>
        </w:r>
      </w:hyperlink>
      <w:r>
        <w:t xml:space="preserve"> Правительства РФ от 24.10.2022 N 1885.</w:t>
      </w:r>
    </w:p>
    <w:p w:rsidR="00E26BA8" w:rsidRDefault="00E26BA8">
      <w:pPr>
        <w:pStyle w:val="ConsPlusNormal"/>
        <w:spacing w:before="220"/>
        <w:ind w:firstLine="540"/>
        <w:jc w:val="both"/>
      </w:pPr>
      <w:r>
        <w:t>412. Покрывала для изоляции очага возгорания должны обеспечивать тушение пожаров классов A, B, E и иметь размер не менее одного метра шириной и одного метра длиной.</w:t>
      </w:r>
    </w:p>
    <w:p w:rsidR="00E26BA8" w:rsidRDefault="00E26BA8">
      <w:pPr>
        <w:pStyle w:val="ConsPlusNormal"/>
        <w:spacing w:before="220"/>
        <w:ind w:firstLine="540"/>
        <w:jc w:val="both"/>
      </w:pPr>
      <w:r>
        <w:t>В помещениях, где применяются и (или) хранятся легковоспламеняющиеся и (или) горючие жидкости, размеры полотен должны быть не менее 2 x 1,5 метра.</w:t>
      </w:r>
    </w:p>
    <w:p w:rsidR="00E26BA8" w:rsidRDefault="00E26BA8">
      <w:pPr>
        <w:pStyle w:val="ConsPlusNormal"/>
        <w:spacing w:before="220"/>
        <w:ind w:firstLine="540"/>
        <w:jc w:val="both"/>
      </w:pPr>
      <w:r>
        <w:t>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w:t>
      </w:r>
    </w:p>
    <w:p w:rsidR="00E26BA8" w:rsidRDefault="00E26BA8">
      <w:pPr>
        <w:pStyle w:val="ConsPlusNormal"/>
        <w:spacing w:before="220"/>
        <w:ind w:firstLine="540"/>
        <w:jc w:val="both"/>
      </w:pPr>
      <w:r>
        <w:t xml:space="preserve">Абзац утратил силу с 1 марта 2023 года. - </w:t>
      </w:r>
      <w:hyperlink r:id="rId87">
        <w:r>
          <w:rPr>
            <w:color w:val="0000FF"/>
          </w:rPr>
          <w:t>Постановление</w:t>
        </w:r>
      </w:hyperlink>
      <w:r>
        <w:t xml:space="preserve"> Правительства РФ от 24.10.2022 N 1885.</w:t>
      </w:r>
    </w:p>
    <w:p w:rsidR="00E26BA8" w:rsidRDefault="00E26BA8">
      <w:pPr>
        <w:pStyle w:val="ConsPlusNormal"/>
        <w:spacing w:before="220"/>
        <w:ind w:firstLine="540"/>
        <w:jc w:val="both"/>
      </w:pPr>
      <w:r>
        <w:t>413.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E26BA8" w:rsidRDefault="00E26BA8">
      <w:pPr>
        <w:pStyle w:val="ConsPlusNormal"/>
        <w:jc w:val="both"/>
      </w:pPr>
    </w:p>
    <w:p w:rsidR="00E26BA8" w:rsidRDefault="00E26BA8">
      <w:pPr>
        <w:pStyle w:val="ConsPlusTitle"/>
        <w:jc w:val="center"/>
        <w:outlineLvl w:val="1"/>
      </w:pPr>
      <w:bookmarkStart w:id="8" w:name="P1194"/>
      <w:bookmarkEnd w:id="8"/>
      <w:r>
        <w:t>XX. Порядок оформления паспорта населенного пункта,</w:t>
      </w:r>
    </w:p>
    <w:p w:rsidR="00E26BA8" w:rsidRDefault="00E26BA8">
      <w:pPr>
        <w:pStyle w:val="ConsPlusTitle"/>
        <w:jc w:val="center"/>
      </w:pPr>
      <w:r>
        <w:t>паспорта территории</w:t>
      </w:r>
    </w:p>
    <w:p w:rsidR="00E26BA8" w:rsidRDefault="00E26BA8">
      <w:pPr>
        <w:pStyle w:val="ConsPlusNormal"/>
        <w:jc w:val="both"/>
      </w:pPr>
    </w:p>
    <w:p w:rsidR="00E26BA8" w:rsidRDefault="00E26BA8">
      <w:pPr>
        <w:pStyle w:val="ConsPlusNormal"/>
        <w:ind w:firstLine="540"/>
        <w:jc w:val="both"/>
      </w:pPr>
      <w:r>
        <w:t xml:space="preserve">414. Паспорт населенного пункта и паспорт территории составляются к началу пожароопасного сезона на каждый населенный пункт, подверженный угрозе лесных пожаров и других ландшафтных (природных) пожаров, а также на территорию организации отдыха детей и их оздоровления, территорию садоводства или огородничества, подверженных угрозе лесных пожаров, по формам согласно </w:t>
      </w:r>
      <w:hyperlink w:anchor="P1963">
        <w:r>
          <w:rPr>
            <w:color w:val="0000FF"/>
          </w:rPr>
          <w:t>приложениям N 8</w:t>
        </w:r>
      </w:hyperlink>
      <w:r>
        <w:t xml:space="preserve"> и </w:t>
      </w:r>
      <w:hyperlink w:anchor="P2087">
        <w:r>
          <w:rPr>
            <w:color w:val="0000FF"/>
          </w:rPr>
          <w:t>9</w:t>
        </w:r>
      </w:hyperlink>
      <w:r>
        <w:t>.</w:t>
      </w:r>
    </w:p>
    <w:p w:rsidR="00E26BA8" w:rsidRDefault="00E26BA8">
      <w:pPr>
        <w:pStyle w:val="ConsPlusNormal"/>
        <w:jc w:val="both"/>
      </w:pPr>
      <w:r>
        <w:t xml:space="preserve">(в ред. </w:t>
      </w:r>
      <w:hyperlink r:id="rId88">
        <w:r>
          <w:rPr>
            <w:color w:val="0000FF"/>
          </w:rPr>
          <w:t>Постановления</w:t>
        </w:r>
      </w:hyperlink>
      <w:r>
        <w:t xml:space="preserve"> Правительства РФ от 21.05.2021 N 766)</w:t>
      </w:r>
    </w:p>
    <w:p w:rsidR="00E26BA8" w:rsidRDefault="00E26BA8">
      <w:pPr>
        <w:pStyle w:val="ConsPlusNormal"/>
        <w:spacing w:before="220"/>
        <w:ind w:firstLine="540"/>
        <w:jc w:val="both"/>
      </w:pPr>
      <w:r>
        <w:t>Паспорт населенного пункта и паспорт территории должны содержать достоверную информацию, соответствующую фактической обстановке обеспечения пожарной безопасности на соответствующей территории.</w:t>
      </w:r>
    </w:p>
    <w:p w:rsidR="00E26BA8" w:rsidRDefault="00E26BA8">
      <w:pPr>
        <w:pStyle w:val="ConsPlusNormal"/>
        <w:spacing w:before="220"/>
        <w:ind w:firstLine="540"/>
        <w:jc w:val="both"/>
      </w:pPr>
      <w:r>
        <w:t>415. Территория организации отдыха детей и их оздоровления, территория садоводства или огородничества считаются подверженными угрозе лесных пожаров в случае их непосредственного примыкания к хвойному (смешанному) лесному участку либо наличия на их землях (территории) хвойного (смешанного) леса.</w:t>
      </w:r>
    </w:p>
    <w:p w:rsidR="00E26BA8" w:rsidRDefault="00E26BA8">
      <w:pPr>
        <w:pStyle w:val="ConsPlusNormal"/>
        <w:jc w:val="both"/>
      </w:pPr>
      <w:r>
        <w:t xml:space="preserve">(в ред. </w:t>
      </w:r>
      <w:hyperlink r:id="rId89">
        <w:r>
          <w:rPr>
            <w:color w:val="0000FF"/>
          </w:rPr>
          <w:t>Постановления</w:t>
        </w:r>
      </w:hyperlink>
      <w:r>
        <w:t xml:space="preserve"> Правительства РФ от 21.05.2021 N 766)</w:t>
      </w:r>
    </w:p>
    <w:p w:rsidR="00E26BA8" w:rsidRDefault="00E26BA8">
      <w:pPr>
        <w:pStyle w:val="ConsPlusNormal"/>
        <w:spacing w:before="220"/>
        <w:ind w:firstLine="540"/>
        <w:jc w:val="both"/>
      </w:pPr>
      <w:r>
        <w:t>Населенный пункт считается подверженным угрозе лесных пожаров и других ландшафтных (природных) пожаров:</w:t>
      </w:r>
    </w:p>
    <w:p w:rsidR="00E26BA8" w:rsidRDefault="00E26BA8">
      <w:pPr>
        <w:pStyle w:val="ConsPlusNormal"/>
        <w:jc w:val="both"/>
      </w:pPr>
      <w:r>
        <w:t xml:space="preserve">(абзац введен </w:t>
      </w:r>
      <w:hyperlink r:id="rId90">
        <w:r>
          <w:rPr>
            <w:color w:val="0000FF"/>
          </w:rPr>
          <w:t>Постановлением</w:t>
        </w:r>
      </w:hyperlink>
      <w:r>
        <w:t xml:space="preserve"> Правительства РФ от 21.05.2021 N 766)</w:t>
      </w:r>
    </w:p>
    <w:p w:rsidR="00E26BA8" w:rsidRDefault="00E26BA8">
      <w:pPr>
        <w:pStyle w:val="ConsPlusNormal"/>
        <w:spacing w:before="220"/>
        <w:ind w:firstLine="540"/>
        <w:jc w:val="both"/>
      </w:pPr>
      <w:r>
        <w:t>в случае его примыкания к хвойному (смешанному) лесному участку либо наличия на его землях (территории) хвойного (смешанного) леса;</w:t>
      </w:r>
    </w:p>
    <w:p w:rsidR="00E26BA8" w:rsidRDefault="00E26BA8">
      <w:pPr>
        <w:pStyle w:val="ConsPlusNormal"/>
        <w:jc w:val="both"/>
      </w:pPr>
      <w:r>
        <w:t xml:space="preserve">(абзац введен </w:t>
      </w:r>
      <w:hyperlink r:id="rId91">
        <w:r>
          <w:rPr>
            <w:color w:val="0000FF"/>
          </w:rPr>
          <w:t>Постановлением</w:t>
        </w:r>
      </w:hyperlink>
      <w:r>
        <w:t xml:space="preserve"> Правительства РФ от 21.05.2021 N 766)</w:t>
      </w:r>
    </w:p>
    <w:p w:rsidR="00E26BA8" w:rsidRDefault="00E26BA8">
      <w:pPr>
        <w:pStyle w:val="ConsPlusNormal"/>
        <w:spacing w:before="220"/>
        <w:ind w:firstLine="540"/>
        <w:jc w:val="both"/>
      </w:pPr>
      <w:r>
        <w:t>в случае его примыкания к земельному участку, заросшему камышовыми и (или) тростниковыми зарослями, древесно-кустарниковой растительностью (за исключением поле- и лесозащитных насаждений, мелиоративных защитных лесных насаждений, плодовых и ягодных насаждений).</w:t>
      </w:r>
    </w:p>
    <w:p w:rsidR="00E26BA8" w:rsidRDefault="00E26BA8">
      <w:pPr>
        <w:pStyle w:val="ConsPlusNormal"/>
        <w:jc w:val="both"/>
      </w:pPr>
      <w:r>
        <w:t xml:space="preserve">(абзац введен </w:t>
      </w:r>
      <w:hyperlink r:id="rId92">
        <w:r>
          <w:rPr>
            <w:color w:val="0000FF"/>
          </w:rPr>
          <w:t>Постановлением</w:t>
        </w:r>
      </w:hyperlink>
      <w:r>
        <w:t xml:space="preserve"> Правительства РФ от 21.05.2021 N 766; в ред. </w:t>
      </w:r>
      <w:hyperlink r:id="rId93">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416. Населенный пункт, территория организации отдыха детей и их оздоровления, территория садоводства или огородничества признаются примыкающими к лесному участку, если расстояние до крайних деревьев соответствующего лесного участка составляет:</w:t>
      </w:r>
    </w:p>
    <w:p w:rsidR="00E26BA8" w:rsidRDefault="00E26BA8">
      <w:pPr>
        <w:pStyle w:val="ConsPlusNormal"/>
        <w:jc w:val="both"/>
      </w:pPr>
      <w:r>
        <w:t xml:space="preserve">(в ред. </w:t>
      </w:r>
      <w:hyperlink r:id="rId94">
        <w:r>
          <w:rPr>
            <w:color w:val="0000FF"/>
          </w:rPr>
          <w:t>Постановления</w:t>
        </w:r>
      </w:hyperlink>
      <w:r>
        <w:t xml:space="preserve"> Правительства РФ от 21.05.2021 N 766)</w:t>
      </w:r>
    </w:p>
    <w:p w:rsidR="00E26BA8" w:rsidRDefault="00E26BA8">
      <w:pPr>
        <w:pStyle w:val="ConsPlusNormal"/>
        <w:spacing w:before="220"/>
        <w:ind w:firstLine="540"/>
        <w:jc w:val="both"/>
      </w:pPr>
      <w:r>
        <w:t>а) менее 100 метров от границы населенного пункта, территории организации отдыха детей и их оздоровления и территории садоводства или огородничества, где имеются объекты защиты с количеством этажей более 2;</w:t>
      </w:r>
    </w:p>
    <w:p w:rsidR="00E26BA8" w:rsidRDefault="00E26BA8">
      <w:pPr>
        <w:pStyle w:val="ConsPlusNormal"/>
        <w:spacing w:before="220"/>
        <w:ind w:firstLine="540"/>
        <w:jc w:val="both"/>
      </w:pPr>
      <w:r>
        <w:t>б) менее 50 метров от границы населенного пункта, организации отдыха детей и их оздоровления, территории садоводства или огородничества, где имеются объекты защиты с количеством этажей 2 и менее.</w:t>
      </w:r>
    </w:p>
    <w:p w:rsidR="00E26BA8" w:rsidRDefault="00E26BA8">
      <w:pPr>
        <w:pStyle w:val="ConsPlusNormal"/>
        <w:spacing w:before="220"/>
        <w:ind w:firstLine="540"/>
        <w:jc w:val="both"/>
      </w:pPr>
      <w:r>
        <w:t>Населенный пункт признается примыкающим к земельному участку, заросшему камышовыми и (или) тростниковыми зарослями, сорными растениями и (или) древесно-кустарниковой растительностью (за исключением поле- и лесозащитных насаждений, мелиоративных защитных лесных насаждений, плодовых и ягодных насаждений), если расстояние от границы населенного пункта составляет менее 50 метров до границы указанного земельного участка.</w:t>
      </w:r>
    </w:p>
    <w:p w:rsidR="00E26BA8" w:rsidRDefault="00E26BA8">
      <w:pPr>
        <w:pStyle w:val="ConsPlusNormal"/>
        <w:jc w:val="both"/>
      </w:pPr>
      <w:r>
        <w:t xml:space="preserve">(абзац введен </w:t>
      </w:r>
      <w:hyperlink r:id="rId95">
        <w:r>
          <w:rPr>
            <w:color w:val="0000FF"/>
          </w:rPr>
          <w:t>Постановлением</w:t>
        </w:r>
      </w:hyperlink>
      <w:r>
        <w:t xml:space="preserve"> Правительства РФ от 21.05.2021 N 766)</w:t>
      </w:r>
    </w:p>
    <w:p w:rsidR="00E26BA8" w:rsidRDefault="00E26BA8">
      <w:pPr>
        <w:pStyle w:val="ConsPlusNormal"/>
        <w:spacing w:before="220"/>
        <w:ind w:firstLine="540"/>
        <w:jc w:val="both"/>
      </w:pPr>
      <w:r>
        <w:t>417. Перечень населенных пунктов, подверженных угрозе лесных пожаров и других ландшафтных (природных) пожаров, а также перечень территорий организаций отдыха детей и их оздоровления, территорий садоводства или огородничества,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w:t>
      </w:r>
    </w:p>
    <w:p w:rsidR="00E26BA8" w:rsidRDefault="00E26BA8">
      <w:pPr>
        <w:pStyle w:val="ConsPlusNormal"/>
        <w:jc w:val="both"/>
      </w:pPr>
      <w:r>
        <w:t xml:space="preserve">(в ред. Постановлений Правительства РФ от 21.05.2021 </w:t>
      </w:r>
      <w:hyperlink r:id="rId96">
        <w:r>
          <w:rPr>
            <w:color w:val="0000FF"/>
          </w:rPr>
          <w:t>N 766</w:t>
        </w:r>
      </w:hyperlink>
      <w:r>
        <w:t xml:space="preserve">, от 24.10.2022 </w:t>
      </w:r>
      <w:hyperlink r:id="rId97">
        <w:r>
          <w:rPr>
            <w:color w:val="0000FF"/>
          </w:rPr>
          <w:t>N 1885</w:t>
        </w:r>
      </w:hyperlink>
      <w:r>
        <w:t>)</w:t>
      </w:r>
    </w:p>
    <w:p w:rsidR="00E26BA8" w:rsidRDefault="00E26BA8">
      <w:pPr>
        <w:pStyle w:val="ConsPlusNormal"/>
        <w:spacing w:before="220"/>
        <w:ind w:firstLine="540"/>
        <w:jc w:val="both"/>
      </w:pPr>
      <w:r>
        <w:t>418. Паспорт населенного пункта и паспорт территории оформляются в 3 экземплярах в течение 15 дней со дня принятия нормативного правового акта субъекта Российской Федерации, утверждающего перечень населенных пунктов, подверженных угрозе лесных пожаров и других ландшафтных (природных) пожаров, а также перечень территорий, подверженных угрозе лесных пожаров.</w:t>
      </w:r>
    </w:p>
    <w:p w:rsidR="00E26BA8" w:rsidRDefault="00E26BA8">
      <w:pPr>
        <w:pStyle w:val="ConsPlusNormal"/>
        <w:jc w:val="both"/>
      </w:pPr>
      <w:r>
        <w:t xml:space="preserve">(в ред. </w:t>
      </w:r>
      <w:hyperlink r:id="rId98">
        <w:r>
          <w:rPr>
            <w:color w:val="0000FF"/>
          </w:rPr>
          <w:t>Постановления</w:t>
        </w:r>
      </w:hyperlink>
      <w:r>
        <w:t xml:space="preserve"> Правительства РФ от 21.05.2021 N 766)</w:t>
      </w:r>
    </w:p>
    <w:p w:rsidR="00E26BA8" w:rsidRDefault="00E26BA8">
      <w:pPr>
        <w:pStyle w:val="ConsPlusNormal"/>
        <w:spacing w:before="220"/>
        <w:ind w:firstLine="540"/>
        <w:jc w:val="both"/>
      </w:pPr>
      <w:r>
        <w:t>Орган местного самоуправления (орган государственной власти субъекта Российской Федерации), руководитель организации отдыха детей и их оздоровления, председатель садоводческого или огороднического некоммерческого товарищества, утвердившие паспорт населенного пункта и паспорт территории, в течение 3 дней со дня утверждения паспорта населенного пункта и паспорта территории представляют по одному экземпляру паспорта населенного пункта и паспорта территории в комиссию по предупреждению и ликвидации чрезвычайных ситуаций и обеспечению пожарной безопасности муниципального образования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p w:rsidR="00E26BA8" w:rsidRDefault="00E26BA8">
      <w:pPr>
        <w:pStyle w:val="ConsPlusNormal"/>
        <w:spacing w:before="220"/>
        <w:ind w:firstLine="540"/>
        <w:jc w:val="both"/>
      </w:pPr>
      <w:r>
        <w:t>Один экземпляр паспорта населенного пункта, паспорта территории подлежит постоянному хранению в органе местного самоуправления (органе государственной власти субъекта Российской Федерации), у руководителя организации отдыха детей и их оздоровления, председателя садоводческого или огороднического некоммерческого товарищества, утвердивших паспорт населенного пункта и паспорт территории.</w:t>
      </w:r>
    </w:p>
    <w:p w:rsidR="00E26BA8" w:rsidRDefault="00E26BA8">
      <w:pPr>
        <w:pStyle w:val="ConsPlusNormal"/>
        <w:jc w:val="both"/>
      </w:pPr>
    </w:p>
    <w:p w:rsidR="00E26BA8" w:rsidRDefault="00E26BA8">
      <w:pPr>
        <w:pStyle w:val="ConsPlusTitle"/>
        <w:jc w:val="center"/>
        <w:outlineLvl w:val="1"/>
      </w:pPr>
      <w:r>
        <w:t>XXI. Объекты религиозного назначения</w:t>
      </w:r>
    </w:p>
    <w:p w:rsidR="00E26BA8" w:rsidRDefault="00E26BA8">
      <w:pPr>
        <w:pStyle w:val="ConsPlusNormal"/>
        <w:jc w:val="both"/>
      </w:pPr>
    </w:p>
    <w:p w:rsidR="00E26BA8" w:rsidRDefault="00E26BA8">
      <w:pPr>
        <w:pStyle w:val="ConsPlusNormal"/>
        <w:ind w:firstLine="540"/>
        <w:jc w:val="both"/>
      </w:pPr>
      <w:r>
        <w:t>419. В части здания (помещения), предназначенной для размещения священнослужителей во время богослужения, следует предусматривать не менее 1 огнетушителя для тушения пожаров класса A, B, E.</w:t>
      </w:r>
    </w:p>
    <w:p w:rsidR="00E26BA8" w:rsidRDefault="00E26BA8">
      <w:pPr>
        <w:pStyle w:val="ConsPlusNormal"/>
        <w:spacing w:before="220"/>
        <w:ind w:firstLine="540"/>
        <w:jc w:val="both"/>
      </w:pPr>
      <w:r>
        <w:t>420. В помещениях охраны, постоянного дежурства персонала должна предусматриваться телефонная связь.</w:t>
      </w:r>
    </w:p>
    <w:p w:rsidR="00E26BA8" w:rsidRDefault="00E26BA8">
      <w:pPr>
        <w:pStyle w:val="ConsPlusNormal"/>
        <w:spacing w:before="220"/>
        <w:ind w:firstLine="540"/>
        <w:jc w:val="both"/>
      </w:pPr>
      <w:r>
        <w:t>421. 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p w:rsidR="00E26BA8" w:rsidRDefault="00E26BA8">
      <w:pPr>
        <w:pStyle w:val="ConsPlusNormal"/>
        <w:spacing w:before="220"/>
        <w:ind w:firstLine="540"/>
        <w:jc w:val="both"/>
      </w:pPr>
      <w:r>
        <w:t>Запас горючих жидкостей в молельном зале должен быть в количестве, не превышающем суточную потребность, но не более:</w:t>
      </w:r>
    </w:p>
    <w:p w:rsidR="00E26BA8" w:rsidRDefault="00E26BA8">
      <w:pPr>
        <w:pStyle w:val="ConsPlusNormal"/>
        <w:spacing w:before="220"/>
        <w:ind w:firstLine="540"/>
        <w:jc w:val="both"/>
      </w:pPr>
      <w:r>
        <w:t>20 литров - для помещений с отделкой из негорючих материалов;</w:t>
      </w:r>
    </w:p>
    <w:p w:rsidR="00E26BA8" w:rsidRDefault="00E26BA8">
      <w:pPr>
        <w:pStyle w:val="ConsPlusNormal"/>
        <w:spacing w:before="220"/>
        <w:ind w:firstLine="540"/>
        <w:jc w:val="both"/>
      </w:pPr>
      <w:r>
        <w:t>5 литров - для остальных помещений.</w:t>
      </w:r>
    </w:p>
    <w:p w:rsidR="00E26BA8" w:rsidRDefault="00E26BA8">
      <w:pPr>
        <w:pStyle w:val="ConsPlusNormal"/>
        <w:spacing w:before="220"/>
        <w:ind w:firstLine="540"/>
        <w:jc w:val="both"/>
      </w:pPr>
      <w:r>
        <w:t>Горючие жидкости в молельных залах не должны храниться в стеклянной таре.</w:t>
      </w:r>
    </w:p>
    <w:p w:rsidR="00E26BA8" w:rsidRDefault="00E26BA8">
      <w:pPr>
        <w:pStyle w:val="ConsPlusNormal"/>
        <w:spacing w:before="220"/>
        <w:ind w:firstLine="540"/>
        <w:jc w:val="both"/>
      </w:pPr>
      <w:r>
        <w:t>Розлив горючих жидкостей в лампады и светильники должен осуществляться из небьющейся емкости.</w:t>
      </w:r>
    </w:p>
    <w:p w:rsidR="00E26BA8" w:rsidRDefault="00E26BA8">
      <w:pPr>
        <w:pStyle w:val="ConsPlusNormal"/>
        <w:jc w:val="both"/>
      </w:pPr>
      <w:r>
        <w:t xml:space="preserve">(в ред. </w:t>
      </w:r>
      <w:hyperlink r:id="rId99">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Размещение электронагревательных приборов на расстоянии менее 1 метра до мест розлива горючих жидкостей не допускается.</w:t>
      </w:r>
    </w:p>
    <w:p w:rsidR="00E26BA8" w:rsidRDefault="00E26BA8">
      <w:pPr>
        <w:pStyle w:val="ConsPlusNormal"/>
        <w:spacing w:before="220"/>
        <w:ind w:firstLine="540"/>
        <w:jc w:val="both"/>
      </w:pPr>
      <w:r>
        <w:t>422. Запрещается проводить пожароопасные работы в здании (помещении) в присутствии прихожан.</w:t>
      </w:r>
    </w:p>
    <w:p w:rsidR="00E26BA8" w:rsidRDefault="00E26BA8">
      <w:pPr>
        <w:pStyle w:val="ConsPlusNormal"/>
        <w:spacing w:before="220"/>
        <w:ind w:firstLine="540"/>
        <w:jc w:val="both"/>
      </w:pPr>
      <w:r>
        <w:t>423.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rsidR="00E26BA8" w:rsidRDefault="00E26BA8">
      <w:pPr>
        <w:pStyle w:val="ConsPlusNormal"/>
        <w:spacing w:before="220"/>
        <w:ind w:firstLine="540"/>
        <w:jc w:val="both"/>
      </w:pPr>
      <w:r>
        <w:t>424.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rsidR="00E26BA8" w:rsidRDefault="00E26BA8">
      <w:pPr>
        <w:pStyle w:val="ConsPlusNormal"/>
        <w:spacing w:before="220"/>
        <w:ind w:firstLine="540"/>
        <w:jc w:val="both"/>
      </w:pPr>
      <w:r>
        <w:t>425.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его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rsidR="00E26BA8" w:rsidRDefault="00E26BA8">
      <w:pPr>
        <w:pStyle w:val="ConsPlusNormal"/>
        <w:spacing w:before="220"/>
        <w:ind w:firstLine="540"/>
        <w:jc w:val="both"/>
      </w:pPr>
      <w:r>
        <w:t>426. Не допускается предусматривать вешалки для одежды прихожан и места для хранения одежды в непосредственной близости (менее 1,5 метра) от открытого огня, печей и вытяжек из печей.</w:t>
      </w:r>
    </w:p>
    <w:p w:rsidR="00E26BA8" w:rsidRDefault="00E26BA8">
      <w:pPr>
        <w:pStyle w:val="ConsPlusNormal"/>
        <w:spacing w:before="220"/>
        <w:ind w:firstLine="540"/>
        <w:jc w:val="both"/>
      </w:pPr>
      <w:r>
        <w:t>427. Крепление к полу ковров и ковровых дорожек, используемых только во время богослужений, допускается не предусматривать.</w:t>
      </w:r>
    </w:p>
    <w:p w:rsidR="00E26BA8" w:rsidRDefault="00E26BA8">
      <w:pPr>
        <w:pStyle w:val="ConsPlusNormal"/>
        <w:spacing w:before="220"/>
        <w:ind w:firstLine="540"/>
        <w:jc w:val="both"/>
      </w:pPr>
      <w:r>
        <w:t>428.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rsidR="00E26BA8" w:rsidRDefault="00E26BA8">
      <w:pPr>
        <w:pStyle w:val="ConsPlusNormal"/>
        <w:spacing w:before="220"/>
        <w:ind w:firstLine="540"/>
        <w:jc w:val="both"/>
      </w:pPr>
      <w:r>
        <w:t>Допускается размещение свежей травы по площади молельного зала не более чем на 1 сутки с дальнейшей заменой.</w:t>
      </w:r>
    </w:p>
    <w:p w:rsidR="00E26BA8" w:rsidRDefault="00E26BA8">
      <w:pPr>
        <w:pStyle w:val="ConsPlusNormal"/>
        <w:jc w:val="both"/>
      </w:pPr>
    </w:p>
    <w:p w:rsidR="00E26BA8" w:rsidRDefault="00E26BA8">
      <w:pPr>
        <w:pStyle w:val="ConsPlusTitle"/>
        <w:jc w:val="center"/>
        <w:outlineLvl w:val="1"/>
      </w:pPr>
      <w:r>
        <w:t>XXII. Организации отдыха детей и их оздоровления,</w:t>
      </w:r>
    </w:p>
    <w:p w:rsidR="00E26BA8" w:rsidRDefault="00E26BA8">
      <w:pPr>
        <w:pStyle w:val="ConsPlusTitle"/>
        <w:jc w:val="center"/>
      </w:pPr>
      <w:r>
        <w:t>где размещение детей осуществляется в палатках и иных</w:t>
      </w:r>
    </w:p>
    <w:p w:rsidR="00E26BA8" w:rsidRDefault="00E26BA8">
      <w:pPr>
        <w:pStyle w:val="ConsPlusTitle"/>
        <w:jc w:val="center"/>
      </w:pPr>
      <w:r>
        <w:t>некапитальных строениях, предназначенных</w:t>
      </w:r>
    </w:p>
    <w:p w:rsidR="00E26BA8" w:rsidRDefault="00E26BA8">
      <w:pPr>
        <w:pStyle w:val="ConsPlusTitle"/>
        <w:jc w:val="center"/>
      </w:pPr>
      <w:r>
        <w:t>для проживания детей</w:t>
      </w:r>
    </w:p>
    <w:p w:rsidR="00E26BA8" w:rsidRDefault="00E26BA8">
      <w:pPr>
        <w:pStyle w:val="ConsPlusNormal"/>
        <w:jc w:val="both"/>
      </w:pPr>
    </w:p>
    <w:p w:rsidR="00E26BA8" w:rsidRDefault="00E26BA8">
      <w:pPr>
        <w:pStyle w:val="ConsPlusNormal"/>
        <w:ind w:firstLine="540"/>
        <w:jc w:val="both"/>
      </w:pPr>
      <w:r>
        <w:t>429. Требования настоящего раздела распространяются на 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 (далее соответственно - детские лагеря палаточного типа, палатки).</w:t>
      </w:r>
    </w:p>
    <w:p w:rsidR="00E26BA8" w:rsidRDefault="00E26BA8">
      <w:pPr>
        <w:pStyle w:val="ConsPlusNormal"/>
        <w:spacing w:before="220"/>
        <w:ind w:firstLine="540"/>
        <w:jc w:val="both"/>
      </w:pPr>
      <w:r>
        <w:t>430. Территория детского лагеря палаточного типа должна быть очищена от сухой травянистой растительности, пожнивных остатков, валежника, порубочных остатков, мусора и других горючих материалов, а также освещена в ночное время.</w:t>
      </w:r>
    </w:p>
    <w:p w:rsidR="00E26BA8" w:rsidRDefault="00E26BA8">
      <w:pPr>
        <w:pStyle w:val="ConsPlusNormal"/>
        <w:spacing w:before="220"/>
        <w:ind w:firstLine="540"/>
        <w:jc w:val="both"/>
      </w:pPr>
      <w:r>
        <w:t>431. Палатки при размещении на территории детского лагеря палаточного типа необходимо устанавливать группами (общее количество проживающих в группе палаток не должно превышать 45 человек). Расстояние между группами палаток, а также от них до зданий и сооружений должно быть не менее 15 метров.</w:t>
      </w:r>
    </w:p>
    <w:p w:rsidR="00E26BA8" w:rsidRDefault="00E26BA8">
      <w:pPr>
        <w:pStyle w:val="ConsPlusNormal"/>
        <w:spacing w:before="220"/>
        <w:ind w:firstLine="540"/>
        <w:jc w:val="both"/>
      </w:pPr>
      <w:r>
        <w:t>432. В палатках запрещается пользоваться открытым огнем, хранить легковоспламеняющиеся и горючие жидкости, а также пиротехническую продукцию.</w:t>
      </w:r>
    </w:p>
    <w:p w:rsidR="00E26BA8" w:rsidRDefault="00E26BA8">
      <w:pPr>
        <w:pStyle w:val="ConsPlusNormal"/>
        <w:spacing w:before="220"/>
        <w:ind w:firstLine="540"/>
        <w:jc w:val="both"/>
      </w:pPr>
      <w:r>
        <w:t>433. Места применения на территории детского лагеря палаточного типа открытого огня, а также места хранения легковоспламеняющихся и горючих жидкостей должны определяться инструкцией о мерах пожарной безопасности, утверждаемой руководителем детского лагеря палаточного типа.</w:t>
      </w:r>
    </w:p>
    <w:p w:rsidR="00E26BA8" w:rsidRDefault="00E26BA8">
      <w:pPr>
        <w:pStyle w:val="ConsPlusNormal"/>
        <w:spacing w:before="220"/>
        <w:ind w:firstLine="540"/>
        <w:jc w:val="both"/>
      </w:pPr>
      <w:r>
        <w:t>434. В палатках запрещается прокладка электрических сетей, в том числе по внешней поверхности палатки, а также над палатками.</w:t>
      </w:r>
    </w:p>
    <w:p w:rsidR="00E26BA8" w:rsidRDefault="00E26BA8">
      <w:pPr>
        <w:pStyle w:val="ConsPlusNormal"/>
        <w:spacing w:before="220"/>
        <w:ind w:firstLine="540"/>
        <w:jc w:val="both"/>
      </w:pPr>
      <w:r>
        <w:t>435. Палатки, в которых размещаются более 10 детей, оснащаются автономными дымовыми пожарными извещателями.</w:t>
      </w:r>
    </w:p>
    <w:p w:rsidR="00E26BA8" w:rsidRDefault="00E26BA8">
      <w:pPr>
        <w:pStyle w:val="ConsPlusNormal"/>
        <w:spacing w:before="220"/>
        <w:ind w:firstLine="540"/>
        <w:jc w:val="both"/>
      </w:pPr>
      <w:r>
        <w:t>436. Каждая группа палаток должна быть обеспечена первичными средствами пожаротушения из расчета не менее 4 огнетушителей с рангом тушения модельного очага не ниже 2A.</w:t>
      </w:r>
    </w:p>
    <w:p w:rsidR="00E26BA8" w:rsidRDefault="00E26BA8">
      <w:pPr>
        <w:pStyle w:val="ConsPlusNormal"/>
        <w:spacing w:before="220"/>
        <w:ind w:firstLine="540"/>
        <w:jc w:val="both"/>
      </w:pPr>
      <w:r>
        <w:t>Первичные средства пожаротушения размещаются на противоположных сторонах группы палаток.</w:t>
      </w:r>
    </w:p>
    <w:p w:rsidR="00E26BA8" w:rsidRDefault="00E26BA8">
      <w:pPr>
        <w:pStyle w:val="ConsPlusNormal"/>
        <w:spacing w:before="220"/>
        <w:ind w:firstLine="540"/>
        <w:jc w:val="both"/>
      </w:pPr>
      <w:r>
        <w:t>437. Не допускается группирование более 2 кроватей. Расстояние между кроватями (группами кроватей) должно быть не менее 0,7 метра.</w:t>
      </w:r>
    </w:p>
    <w:p w:rsidR="00E26BA8" w:rsidRDefault="00E26BA8">
      <w:pPr>
        <w:pStyle w:val="ConsPlusNormal"/>
        <w:spacing w:before="220"/>
        <w:ind w:firstLine="540"/>
        <w:jc w:val="both"/>
      </w:pPr>
      <w:r>
        <w:t>438. Детский лагерь палаточного типа оснащается устройствами (громкоговорителями или звукоусилительной аппаратурой), обеспечивающими подачу звукового (речевого) сигнала оповещения людей о пожаре.</w:t>
      </w:r>
    </w:p>
    <w:p w:rsidR="00E26BA8" w:rsidRDefault="00E26BA8">
      <w:pPr>
        <w:pStyle w:val="ConsPlusNormal"/>
        <w:spacing w:before="220"/>
        <w:ind w:firstLine="540"/>
        <w:jc w:val="both"/>
      </w:pPr>
      <w:r>
        <w:t>439. На территории детского лагеря палаточного типа устанавливается информационный стенд, на котором размещается информация о необходимости соблюдения настоящих Правил.</w:t>
      </w:r>
    </w:p>
    <w:p w:rsidR="00E26BA8" w:rsidRDefault="00E26BA8">
      <w:pPr>
        <w:pStyle w:val="ConsPlusNormal"/>
        <w:spacing w:before="220"/>
        <w:ind w:firstLine="540"/>
        <w:jc w:val="both"/>
      </w:pPr>
      <w:r>
        <w:t>440. Лицо, ответственное за пожарную безопасность детского лагеря палаточного типа, организует проведение противопожарного инструктажа детей в первый день их пребывания.</w:t>
      </w:r>
    </w:p>
    <w:p w:rsidR="00E26BA8" w:rsidRDefault="00E26BA8">
      <w:pPr>
        <w:pStyle w:val="ConsPlusNormal"/>
        <w:jc w:val="both"/>
      </w:pPr>
    </w:p>
    <w:p w:rsidR="00E26BA8" w:rsidRDefault="00E26BA8">
      <w:pPr>
        <w:pStyle w:val="ConsPlusTitle"/>
        <w:jc w:val="center"/>
        <w:outlineLvl w:val="1"/>
      </w:pPr>
      <w:r>
        <w:t>XXIII. Применение и реализация пиротехнических изделий</w:t>
      </w:r>
    </w:p>
    <w:p w:rsidR="00E26BA8" w:rsidRDefault="00E26BA8">
      <w:pPr>
        <w:pStyle w:val="ConsPlusTitle"/>
        <w:jc w:val="center"/>
      </w:pPr>
      <w:r>
        <w:t>бытового назначения</w:t>
      </w:r>
    </w:p>
    <w:p w:rsidR="00E26BA8" w:rsidRDefault="00E26BA8">
      <w:pPr>
        <w:pStyle w:val="ConsPlusNormal"/>
        <w:jc w:val="both"/>
      </w:pPr>
    </w:p>
    <w:p w:rsidR="00E26BA8" w:rsidRDefault="00E26BA8">
      <w:pPr>
        <w:pStyle w:val="ConsPlusNormal"/>
        <w:ind w:firstLine="540"/>
        <w:jc w:val="both"/>
      </w:pPr>
      <w:r>
        <w:t>441. При подготовке и проведении фейерверков в местах массового пребывания людей с использованием пиротехнических изделий II - III класса опасности:</w:t>
      </w:r>
    </w:p>
    <w:p w:rsidR="00E26BA8" w:rsidRDefault="00E26BA8">
      <w:pPr>
        <w:pStyle w:val="ConsPlusNormal"/>
        <w:jc w:val="both"/>
      </w:pPr>
      <w:r>
        <w:t xml:space="preserve">(в ред. </w:t>
      </w:r>
      <w:hyperlink r:id="rId100">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а) должны быть реализованы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Они должны включать схему местности с нанесением на ней пунктов размещения фейерверочных изделий, предусматривать безопасные расстояния до зданий, сооружений с указанием границ безопасной зоны, а также места хранения пиротехнической продукции и ее утилизации;</w:t>
      </w:r>
    </w:p>
    <w:p w:rsidR="00E26BA8" w:rsidRDefault="00E26BA8">
      <w:pPr>
        <w:pStyle w:val="ConsPlusNormal"/>
        <w:spacing w:before="220"/>
        <w:ind w:firstLine="540"/>
        <w:jc w:val="both"/>
      </w:pPr>
      <w:r>
        <w:t>б) зрители должны находиться с наветренной стороны.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w:t>
      </w:r>
    </w:p>
    <w:p w:rsidR="00E26BA8" w:rsidRDefault="00E26BA8">
      <w:pPr>
        <w:pStyle w:val="ConsPlusNormal"/>
        <w:spacing w:before="220"/>
        <w:ind w:firstLine="540"/>
        <w:jc w:val="both"/>
      </w:pPr>
      <w:r>
        <w:t>в) на площадках, с которых запускаются пиротехнические изделия, запрещается курить и разводить огонь, а также оставлять пиротехнические изделия без присмотра;</w:t>
      </w:r>
    </w:p>
    <w:p w:rsidR="00E26BA8" w:rsidRDefault="00E26BA8">
      <w:pPr>
        <w:pStyle w:val="ConsPlusNormal"/>
        <w:spacing w:before="220"/>
        <w:ind w:firstLine="540"/>
        <w:jc w:val="both"/>
      </w:pPr>
      <w:r>
        <w:t>г) безопасность при устройстве фейерверков возлагается на организацию и (или) физических лиц, проводящих фейерверк;</w:t>
      </w:r>
    </w:p>
    <w:p w:rsidR="00E26BA8" w:rsidRDefault="00E26BA8">
      <w:pPr>
        <w:pStyle w:val="ConsPlusNormal"/>
        <w:spacing w:before="220"/>
        <w:ind w:firstLine="540"/>
        <w:jc w:val="both"/>
      </w:pPr>
      <w:r>
        <w:t>д) после использования пиротехнических изделий территория должна быть осмотрена и очищена от отработанных, несработавших пиротехнических изделий и их опасных элементов.</w:t>
      </w:r>
    </w:p>
    <w:p w:rsidR="00E26BA8" w:rsidRDefault="00E26BA8">
      <w:pPr>
        <w:pStyle w:val="ConsPlusNormal"/>
        <w:spacing w:before="220"/>
        <w:ind w:firstLine="540"/>
        <w:jc w:val="both"/>
      </w:pPr>
      <w:r>
        <w:t>442. Применение пиротехнических изделий запрещается:</w:t>
      </w:r>
    </w:p>
    <w:p w:rsidR="00E26BA8" w:rsidRDefault="00E26BA8">
      <w:pPr>
        <w:pStyle w:val="ConsPlusNormal"/>
        <w:jc w:val="both"/>
      </w:pPr>
      <w:r>
        <w:t xml:space="preserve">(в ред. </w:t>
      </w:r>
      <w:hyperlink r:id="rId101">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а) в зданиях и сооружениях любого функционального назначения, в том числе на кровлях (покрытиях), балконах, лоджиях и выступающих частях фасадов зданий и сооружений, за исключением применения специальных сценических эффектов, профессиональных пиротехнических изделий технического назначения и устройств, создающих огневые эффекты, для которых разработан комплекс дополнительных инженерно-технических мероприятий по обеспечению пожарной безопасности;</w:t>
      </w:r>
    </w:p>
    <w:p w:rsidR="00E26BA8" w:rsidRDefault="00E26BA8">
      <w:pPr>
        <w:pStyle w:val="ConsPlusNormal"/>
        <w:jc w:val="both"/>
      </w:pPr>
      <w:r>
        <w:t xml:space="preserve">(пп. "а" в ред. </w:t>
      </w:r>
      <w:hyperlink r:id="rId102">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E26BA8" w:rsidRDefault="00E26BA8">
      <w:pPr>
        <w:pStyle w:val="ConsPlusNormal"/>
        <w:spacing w:before="220"/>
        <w:ind w:firstLine="540"/>
        <w:jc w:val="both"/>
      </w:pPr>
      <w:r>
        <w:t xml:space="preserve">в) утратил силу с 1 марта 2023 года. - </w:t>
      </w:r>
      <w:hyperlink r:id="rId103">
        <w:r>
          <w:rPr>
            <w:color w:val="0000FF"/>
          </w:rPr>
          <w:t>Постановление</w:t>
        </w:r>
      </w:hyperlink>
      <w:r>
        <w:t xml:space="preserve"> Правительства РФ от 24.10.2022 N 1885;</w:t>
      </w:r>
    </w:p>
    <w:p w:rsidR="00E26BA8" w:rsidRDefault="00E26BA8">
      <w:pPr>
        <w:pStyle w:val="ConsPlusNormal"/>
        <w:spacing w:before="220"/>
        <w:ind w:firstLine="540"/>
        <w:jc w:val="both"/>
      </w:pPr>
      <w:r>
        <w:t>г) во время проведения митингов, демонстраций, шествий и пикетирования;</w:t>
      </w:r>
    </w:p>
    <w:p w:rsidR="00E26BA8" w:rsidRDefault="00E26BA8">
      <w:pPr>
        <w:pStyle w:val="ConsPlusNormal"/>
        <w:spacing w:before="220"/>
        <w:ind w:firstLine="540"/>
        <w:jc w:val="both"/>
      </w:pPr>
      <w:r>
        <w:t>д)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E26BA8" w:rsidRDefault="00E26BA8">
      <w:pPr>
        <w:pStyle w:val="ConsPlusNormal"/>
        <w:spacing w:before="220"/>
        <w:ind w:firstLine="540"/>
        <w:jc w:val="both"/>
      </w:pPr>
      <w:r>
        <w:t>е) при погодных условиях, не позволяющих обеспечить безопасность при их использовании;</w:t>
      </w:r>
    </w:p>
    <w:p w:rsidR="00E26BA8" w:rsidRDefault="00E26BA8">
      <w:pPr>
        <w:pStyle w:val="ConsPlusNormal"/>
        <w:spacing w:before="220"/>
        <w:ind w:firstLine="540"/>
        <w:jc w:val="both"/>
      </w:pPr>
      <w:r>
        <w:t>ж) лицам, не преодолевшим возрастного ограничения, установленного производителем пиротехнического изделия.</w:t>
      </w:r>
    </w:p>
    <w:p w:rsidR="00E26BA8" w:rsidRDefault="00E26BA8">
      <w:pPr>
        <w:pStyle w:val="ConsPlusNormal"/>
        <w:spacing w:before="220"/>
        <w:ind w:firstLine="540"/>
        <w:jc w:val="both"/>
      </w:pPr>
      <w:r>
        <w:t>443. При хранении пиротехнических изделий на объектах розничной торговли:</w:t>
      </w:r>
    </w:p>
    <w:p w:rsidR="00E26BA8" w:rsidRDefault="00E26BA8">
      <w:pPr>
        <w:pStyle w:val="ConsPlusNormal"/>
        <w:spacing w:before="220"/>
        <w:ind w:firstLine="540"/>
        <w:jc w:val="both"/>
      </w:pPr>
      <w:r>
        <w:t>необходимо соблюдать требования инструкции (руководства) по эксплуатации изделий;</w:t>
      </w:r>
    </w:p>
    <w:p w:rsidR="00E26BA8" w:rsidRDefault="00E26BA8">
      <w:pPr>
        <w:pStyle w:val="ConsPlusNormal"/>
        <w:spacing w:before="220"/>
        <w:ind w:firstLine="540"/>
        <w:jc w:val="both"/>
      </w:pPr>
      <w:r>
        <w:t>отбракованную пиротехническую продукцию необходимо хранить отдельно от годной для реализации пиротехнической продукции;</w:t>
      </w:r>
    </w:p>
    <w:p w:rsidR="00E26BA8" w:rsidRDefault="00E26BA8">
      <w:pPr>
        <w:pStyle w:val="ConsPlusNormal"/>
        <w:spacing w:before="220"/>
        <w:ind w:firstLine="540"/>
        <w:jc w:val="both"/>
      </w:pPr>
      <w:r>
        <w:t>запрещается на складах и в кладовых помещениях совместное хранение пиротехнической продукции с иными товарами (изделиями);</w:t>
      </w:r>
    </w:p>
    <w:p w:rsidR="00E26BA8" w:rsidRDefault="00E26BA8">
      <w:pPr>
        <w:pStyle w:val="ConsPlusNormal"/>
        <w:spacing w:before="220"/>
        <w:ind w:firstLine="540"/>
        <w:jc w:val="both"/>
      </w:pPr>
      <w:r>
        <w:t>запрещается размещение кладовых помещений для пиротехнических изделий на объектах торговли общей площадью торгового зала менее 25 кв. метров;</w:t>
      </w:r>
    </w:p>
    <w:p w:rsidR="00E26BA8" w:rsidRDefault="00E26BA8">
      <w:pPr>
        <w:pStyle w:val="ConsPlusNormal"/>
        <w:spacing w:before="220"/>
        <w:ind w:firstLine="540"/>
        <w:jc w:val="both"/>
      </w:pPr>
      <w:r>
        <w:t>для объектов торговли площадью торгового зала менее 25 кв. метров количество пиротехнических изделий не должно превышать более 100 килограммов по массе брутто. Загрузка пиротехническими изделиями торгового зала объекта торговли не должна превышать норму загрузки склада либо кладового помещения;</w:t>
      </w:r>
    </w:p>
    <w:p w:rsidR="00E26BA8" w:rsidRDefault="00E26BA8">
      <w:pPr>
        <w:pStyle w:val="ConsPlusNormal"/>
        <w:spacing w:before="220"/>
        <w:ind w:firstLine="540"/>
        <w:jc w:val="both"/>
      </w:pPr>
      <w:r>
        <w:t>пиротехнические изделия на объектах торговли должны храниться в помещениях, выделенных противопожарными перегородками 1-го типа. Запрещается размещать изделия в подвальных помещениях и подземных этажах.</w:t>
      </w:r>
    </w:p>
    <w:p w:rsidR="00E26BA8" w:rsidRDefault="00E26BA8">
      <w:pPr>
        <w:pStyle w:val="ConsPlusNormal"/>
        <w:spacing w:before="220"/>
        <w:ind w:firstLine="540"/>
        <w:jc w:val="both"/>
      </w:pPr>
      <w:r>
        <w:t>444. В процессе реализации (продажи) пиротехнической продукции выполняются следующие требования безопасности:</w:t>
      </w:r>
    </w:p>
    <w:p w:rsidR="00E26BA8" w:rsidRDefault="00E26BA8">
      <w:pPr>
        <w:pStyle w:val="ConsPlusNormal"/>
        <w:spacing w:before="220"/>
        <w:ind w:firstLine="540"/>
        <w:jc w:val="both"/>
      </w:pPr>
      <w:r>
        <w:t>а)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 кроме визуального осмотра;</w:t>
      </w:r>
    </w:p>
    <w:p w:rsidR="00E26BA8" w:rsidRDefault="00E26BA8">
      <w:pPr>
        <w:pStyle w:val="ConsPlusNormal"/>
        <w:spacing w:before="220"/>
        <w:ind w:firstLine="540"/>
        <w:jc w:val="both"/>
      </w:pPr>
      <w:r>
        <w:t>б) пиротехнические изделия располагаются не ближе 0,5 метра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не допускаются;</w:t>
      </w:r>
    </w:p>
    <w:p w:rsidR="00E26BA8" w:rsidRDefault="00E26BA8">
      <w:pPr>
        <w:pStyle w:val="ConsPlusNormal"/>
        <w:spacing w:before="220"/>
        <w:ind w:firstLine="540"/>
        <w:jc w:val="both"/>
      </w:pPr>
      <w:r>
        <w:t>в) в торговых помещениях магазинов самообслуживания реализация пиротехнических изделий производится только в специализированных секциях продавцами-консультантами;</w:t>
      </w:r>
    </w:p>
    <w:p w:rsidR="00E26BA8" w:rsidRDefault="00E26BA8">
      <w:pPr>
        <w:pStyle w:val="ConsPlusNormal"/>
        <w:spacing w:before="220"/>
        <w:ind w:firstLine="540"/>
        <w:jc w:val="both"/>
      </w:pPr>
      <w:r>
        <w:t>г) пиротехнические изделия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rsidR="00E26BA8" w:rsidRDefault="00E26BA8">
      <w:pPr>
        <w:pStyle w:val="ConsPlusNormal"/>
        <w:spacing w:before="220"/>
        <w:ind w:firstLine="540"/>
        <w:jc w:val="both"/>
      </w:pPr>
      <w:r>
        <w:t>445. Конструкция и размещение торгового (выставочного) оборудования на объектах торговли должны исключать самостоятельный доступ покупателей к пиротехническим изделиям.</w:t>
      </w:r>
    </w:p>
    <w:p w:rsidR="00E26BA8" w:rsidRDefault="00E26BA8">
      <w:pPr>
        <w:pStyle w:val="ConsPlusNormal"/>
        <w:spacing w:before="220"/>
        <w:ind w:firstLine="540"/>
        <w:jc w:val="both"/>
      </w:pPr>
      <w:r>
        <w:t>При продаже пиротехнических изделий продавец обязан информировать покупателя о классе опасности и правилах обращения с указанными изделиями.</w:t>
      </w:r>
    </w:p>
    <w:p w:rsidR="00E26BA8" w:rsidRDefault="00E26BA8">
      <w:pPr>
        <w:pStyle w:val="ConsPlusNormal"/>
        <w:spacing w:before="220"/>
        <w:ind w:firstLine="540"/>
        <w:jc w:val="both"/>
      </w:pPr>
      <w:r>
        <w:t>446. На объектах торговли запрещается:</w:t>
      </w:r>
    </w:p>
    <w:p w:rsidR="00E26BA8" w:rsidRDefault="00E26BA8">
      <w:pPr>
        <w:pStyle w:val="ConsPlusNormal"/>
        <w:spacing w:before="220"/>
        <w:ind w:firstLine="540"/>
        <w:jc w:val="both"/>
      </w:pPr>
      <w:r>
        <w:t>а) размещать отделы, секции по продаже 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p w:rsidR="00E26BA8" w:rsidRDefault="00E26BA8">
      <w:pPr>
        <w:pStyle w:val="ConsPlusNormal"/>
        <w:spacing w:before="220"/>
        <w:ind w:firstLine="540"/>
        <w:jc w:val="both"/>
      </w:pPr>
      <w:r>
        <w:t>б) хранить пиротехнические изделия в помещениях, не имеющих оконных проемов или систем вытяжной противодымной вентиляции;</w:t>
      </w:r>
    </w:p>
    <w:p w:rsidR="00E26BA8" w:rsidRDefault="00E26BA8">
      <w:pPr>
        <w:pStyle w:val="ConsPlusNormal"/>
        <w:spacing w:before="220"/>
        <w:ind w:firstLine="540"/>
        <w:jc w:val="both"/>
      </w:pPr>
      <w:r>
        <w:t>в) хранить пиротехнические изделия совместно с другими горючими веществами и материалами;</w:t>
      </w:r>
    </w:p>
    <w:p w:rsidR="00E26BA8" w:rsidRDefault="00E26BA8">
      <w:pPr>
        <w:pStyle w:val="ConsPlusNormal"/>
        <w:spacing w:before="220"/>
        <w:ind w:firstLine="540"/>
        <w:jc w:val="both"/>
      </w:pPr>
      <w:r>
        <w:t>г) проводить огневые работы во время нахождения людей в торговых залах, а также в помещениях, где размещены на хранение пиротехнические изделия;</w:t>
      </w:r>
    </w:p>
    <w:p w:rsidR="00E26BA8" w:rsidRDefault="00E26BA8">
      <w:pPr>
        <w:pStyle w:val="ConsPlusNormal"/>
        <w:spacing w:before="220"/>
        <w:ind w:firstLine="540"/>
        <w:jc w:val="both"/>
      </w:pPr>
      <w:r>
        <w:t>д) расфасовывать изделия в торговых залах и на путях эвакуации;</w:t>
      </w:r>
    </w:p>
    <w:p w:rsidR="00E26BA8" w:rsidRDefault="00E26BA8">
      <w:pPr>
        <w:pStyle w:val="ConsPlusNormal"/>
        <w:spacing w:before="220"/>
        <w:ind w:firstLine="540"/>
        <w:jc w:val="both"/>
      </w:pPr>
      <w:r>
        <w:t>е) хранить пороховые изделия совместно с капсюлями или пиротехническими изделиями в одном шкафу;</w:t>
      </w:r>
    </w:p>
    <w:p w:rsidR="00E26BA8" w:rsidRDefault="00E26BA8">
      <w:pPr>
        <w:pStyle w:val="ConsPlusNormal"/>
        <w:spacing w:before="220"/>
        <w:ind w:firstLine="540"/>
        <w:jc w:val="both"/>
      </w:pPr>
      <w:r>
        <w:t>ж) размещать упаковку (тару) с изделиями и шкафы (сейфы) с изделиями в подвальных помещениях;</w:t>
      </w:r>
    </w:p>
    <w:p w:rsidR="00E26BA8" w:rsidRDefault="00E26BA8">
      <w:pPr>
        <w:pStyle w:val="ConsPlusNormal"/>
        <w:spacing w:before="220"/>
        <w:ind w:firstLine="540"/>
        <w:jc w:val="both"/>
      </w:pPr>
      <w:r>
        <w:t>з) хранить пиротехнические изделия в подвальных помещениях.</w:t>
      </w:r>
    </w:p>
    <w:p w:rsidR="00E26BA8" w:rsidRDefault="00E26BA8">
      <w:pPr>
        <w:pStyle w:val="ConsPlusNormal"/>
        <w:spacing w:before="220"/>
        <w:ind w:firstLine="540"/>
        <w:jc w:val="both"/>
      </w:pPr>
      <w:r>
        <w:t>447. Реализация (продажа) пиротехнических изделий запрещается:</w:t>
      </w:r>
    </w:p>
    <w:p w:rsidR="00E26BA8" w:rsidRDefault="00E26BA8">
      <w:pPr>
        <w:pStyle w:val="ConsPlusNormal"/>
        <w:spacing w:before="220"/>
        <w:ind w:firstLine="540"/>
        <w:jc w:val="both"/>
      </w:pPr>
      <w:r>
        <w:t>а) 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в транспортных средствах и на территориях пожароопасных производственных объектов;</w:t>
      </w:r>
    </w:p>
    <w:p w:rsidR="00E26BA8" w:rsidRDefault="00E26BA8">
      <w:pPr>
        <w:pStyle w:val="ConsPlusNormal"/>
        <w:spacing w:before="220"/>
        <w:ind w:firstLine="540"/>
        <w:jc w:val="both"/>
      </w:pPr>
      <w:r>
        <w:t>б) лицам, не достигшим 16-летнего возраста (если производителем не установлено другое возрастное ограничение);</w:t>
      </w:r>
    </w:p>
    <w:p w:rsidR="00E26BA8" w:rsidRDefault="00E26BA8">
      <w:pPr>
        <w:pStyle w:val="ConsPlusNormal"/>
        <w:spacing w:before="220"/>
        <w:ind w:firstLine="540"/>
        <w:jc w:val="both"/>
      </w:pPr>
      <w:r>
        <w:t>в) 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p w:rsidR="00E26BA8" w:rsidRDefault="00E26BA8">
      <w:pPr>
        <w:pStyle w:val="ConsPlusNormal"/>
        <w:spacing w:before="220"/>
        <w:ind w:firstLine="540"/>
        <w:jc w:val="both"/>
      </w:pPr>
      <w:r>
        <w:t>г) вне заводской потребительской упаковки.</w:t>
      </w:r>
    </w:p>
    <w:p w:rsidR="00E26BA8" w:rsidRDefault="00E26BA8">
      <w:pPr>
        <w:pStyle w:val="ConsPlusNormal"/>
        <w:spacing w:before="220"/>
        <w:ind w:firstLine="540"/>
        <w:jc w:val="both"/>
      </w:pPr>
      <w:r>
        <w:t>448. 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p w:rsidR="00E26BA8" w:rsidRDefault="00E26BA8">
      <w:pPr>
        <w:pStyle w:val="ConsPlusNormal"/>
        <w:jc w:val="both"/>
      </w:pPr>
    </w:p>
    <w:p w:rsidR="00E26BA8" w:rsidRDefault="00E26BA8">
      <w:pPr>
        <w:pStyle w:val="ConsPlusTitle"/>
        <w:jc w:val="center"/>
        <w:outlineLvl w:val="1"/>
      </w:pPr>
      <w:r>
        <w:t>XXIV. Применение специальных сценических эффектов,</w:t>
      </w:r>
    </w:p>
    <w:p w:rsidR="00E26BA8" w:rsidRDefault="00E26BA8">
      <w:pPr>
        <w:pStyle w:val="ConsPlusTitle"/>
        <w:jc w:val="center"/>
      </w:pPr>
      <w:r>
        <w:t>пиротехнических изделий и огневых эффектов при проведении</w:t>
      </w:r>
    </w:p>
    <w:p w:rsidR="00E26BA8" w:rsidRDefault="00E26BA8">
      <w:pPr>
        <w:pStyle w:val="ConsPlusTitle"/>
        <w:jc w:val="center"/>
      </w:pPr>
      <w:r>
        <w:t>концертных и спортивных мероприятий с массовым</w:t>
      </w:r>
    </w:p>
    <w:p w:rsidR="00E26BA8" w:rsidRDefault="00E26BA8">
      <w:pPr>
        <w:pStyle w:val="ConsPlusTitle"/>
        <w:jc w:val="center"/>
      </w:pPr>
      <w:r>
        <w:t>пребыванием людей в зданиях и сооружениях</w:t>
      </w:r>
    </w:p>
    <w:p w:rsidR="00E26BA8" w:rsidRDefault="00E26BA8">
      <w:pPr>
        <w:pStyle w:val="ConsPlusNormal"/>
        <w:jc w:val="both"/>
      </w:pPr>
    </w:p>
    <w:p w:rsidR="00E26BA8" w:rsidRDefault="00E26BA8">
      <w:pPr>
        <w:pStyle w:val="ConsPlusNormal"/>
        <w:ind w:firstLine="540"/>
        <w:jc w:val="both"/>
      </w:pPr>
      <w:r>
        <w:t xml:space="preserve">449. В зданиях и сооружениях допускается применение пиротехнических изделий не выше II класса опасности по техническому </w:t>
      </w:r>
      <w:hyperlink r:id="rId104">
        <w:r>
          <w:rPr>
            <w:color w:val="0000FF"/>
          </w:rPr>
          <w:t>регламенту</w:t>
        </w:r>
      </w:hyperlink>
      <w:r>
        <w:t xml:space="preserve"> Таможенного союза "О безопасности пиротехнических изделий".</w:t>
      </w:r>
    </w:p>
    <w:p w:rsidR="00E26BA8" w:rsidRDefault="00E26BA8">
      <w:pPr>
        <w:pStyle w:val="ConsPlusNormal"/>
        <w:spacing w:before="220"/>
        <w:ind w:firstLine="540"/>
        <w:jc w:val="both"/>
      </w:pPr>
      <w:r>
        <w:t>450. Регламент проведения мероприятий с применением специальных сценических эффектов, профессиональных пиротехнических изделий и огневых эффектов с приложением спецификации применяемого оборудования и схемы его размещения подлежит утверждению организатором такого мероприятия.</w:t>
      </w:r>
    </w:p>
    <w:p w:rsidR="00E26BA8" w:rsidRDefault="00E26BA8">
      <w:pPr>
        <w:pStyle w:val="ConsPlusNormal"/>
        <w:jc w:val="both"/>
      </w:pPr>
      <w:r>
        <w:t xml:space="preserve">(п. 450 в ред. </w:t>
      </w:r>
      <w:hyperlink r:id="rId105">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451. Оборудование применяемых сценических эффектов должно иметь возможность экстренного дистанционного отключения.</w:t>
      </w:r>
    </w:p>
    <w:p w:rsidR="00E26BA8" w:rsidRDefault="00E26BA8">
      <w:pPr>
        <w:pStyle w:val="ConsPlusNormal"/>
        <w:spacing w:before="220"/>
        <w:ind w:firstLine="540"/>
        <w:jc w:val="both"/>
      </w:pPr>
      <w:r>
        <w:t>452. Радиус опасной зоны применяемых пиротехнических изделий должен составлять не более 5 метров. При этом указанная зона должна выделяться специальными утяжеленными барьерными ограждениями ("тяжелый барьер").</w:t>
      </w:r>
    </w:p>
    <w:p w:rsidR="00E26BA8" w:rsidRDefault="00E26BA8">
      <w:pPr>
        <w:pStyle w:val="ConsPlusNormal"/>
        <w:spacing w:before="220"/>
        <w:ind w:firstLine="540"/>
        <w:jc w:val="both"/>
      </w:pPr>
      <w:r>
        <w:t>Пиротехнические изделия должны устанавливаться с учетом радиуса опасных зон применяемых изделий.</w:t>
      </w:r>
    </w:p>
    <w:p w:rsidR="00E26BA8" w:rsidRDefault="00E26BA8">
      <w:pPr>
        <w:pStyle w:val="ConsPlusNormal"/>
        <w:spacing w:before="220"/>
        <w:ind w:firstLine="540"/>
        <w:jc w:val="both"/>
      </w:pPr>
      <w:r>
        <w:t>Установка специальных сценических эффектов, профессиональных пиротехнических изделий и огневых эффектов должна осуществляться на жестко закрепленных площадках или площадках, устойчивость которых обеспечивается за счет большой площади опоры и (или) веса для предотвращения их падения и (или) опрокидывания. Места установки должны иметь покрытие из негорючих материалов или материалов, обработанных огнезащитными составами, с подтверждением качества такой обработки.</w:t>
      </w:r>
    </w:p>
    <w:p w:rsidR="00E26BA8" w:rsidRDefault="00E26BA8">
      <w:pPr>
        <w:pStyle w:val="ConsPlusNormal"/>
        <w:spacing w:before="220"/>
        <w:ind w:firstLine="540"/>
        <w:jc w:val="both"/>
      </w:pPr>
      <w:r>
        <w:t>453. Применяемое оборудование должно эксплуатироваться в строгом соответствии с инструкцией (паспортом на оборудование) предприятия-изготовителя.</w:t>
      </w:r>
    </w:p>
    <w:p w:rsidR="00E26BA8" w:rsidRDefault="00E26BA8">
      <w:pPr>
        <w:pStyle w:val="ConsPlusNormal"/>
        <w:spacing w:before="220"/>
        <w:ind w:firstLine="540"/>
        <w:jc w:val="both"/>
      </w:pPr>
      <w:r>
        <w:t>454. При проведении мероприятий, а также в период подготовки и монтажа (демонтажа) оборудования специальных сценических эффектов, профессиональных пиротехнических изделий и огневых эффектов должно быть организовано не менее 2 пожарных постов для визуального контроля за работой сценических эффектов.</w:t>
      </w:r>
    </w:p>
    <w:p w:rsidR="00E26BA8" w:rsidRDefault="00E26BA8">
      <w:pPr>
        <w:pStyle w:val="ConsPlusNormal"/>
        <w:spacing w:before="220"/>
        <w:ind w:firstLine="540"/>
        <w:jc w:val="both"/>
      </w:pPr>
      <w:r>
        <w:t>Каждый из таких постов обеспечивается 2 огнетушителями с минимальным рангом тушения модельного очага пожара 4A, а также покрывалом для изоляции очага возгорания.</w:t>
      </w:r>
    </w:p>
    <w:p w:rsidR="00E26BA8" w:rsidRDefault="00E26BA8">
      <w:pPr>
        <w:pStyle w:val="ConsPlusNormal"/>
        <w:spacing w:before="220"/>
        <w:ind w:firstLine="540"/>
        <w:jc w:val="both"/>
      </w:pPr>
      <w:r>
        <w:t>На период подготовки и проведения мероприятия с применением специальных сценических эффектов, профессиональных пиротехнических изделий и огневых эффектов приказом руководителя назначается ответственное лицо, контролирующее монтаж, демонтаж и процесс эксплуатации указанного оборудования и изделий.</w:t>
      </w:r>
    </w:p>
    <w:p w:rsidR="00E26BA8" w:rsidRDefault="00E26BA8">
      <w:pPr>
        <w:pStyle w:val="ConsPlusNormal"/>
        <w:spacing w:before="220"/>
        <w:ind w:firstLine="540"/>
        <w:jc w:val="both"/>
      </w:pPr>
      <w:r>
        <w:t>455. Запрещается:</w:t>
      </w:r>
    </w:p>
    <w:p w:rsidR="00E26BA8" w:rsidRDefault="00E26BA8">
      <w:pPr>
        <w:pStyle w:val="ConsPlusNormal"/>
        <w:spacing w:before="220"/>
        <w:ind w:firstLine="540"/>
        <w:jc w:val="both"/>
      </w:pPr>
      <w:r>
        <w:t>а) применение специальных сценических эффектов при нахождении в опасном радиусе людей;</w:t>
      </w:r>
    </w:p>
    <w:p w:rsidR="00E26BA8" w:rsidRDefault="00E26BA8">
      <w:pPr>
        <w:pStyle w:val="ConsPlusNormal"/>
        <w:spacing w:before="220"/>
        <w:ind w:firstLine="540"/>
        <w:jc w:val="both"/>
      </w:pPr>
      <w:r>
        <w:t>б) применение специальных сценических эффектов и (или) пиротехнических изделий в зданиях и сооружениях IV, V степени огнестойкости;</w:t>
      </w:r>
    </w:p>
    <w:p w:rsidR="00E26BA8" w:rsidRDefault="00E26BA8">
      <w:pPr>
        <w:pStyle w:val="ConsPlusNormal"/>
        <w:spacing w:before="220"/>
        <w:ind w:firstLine="540"/>
        <w:jc w:val="both"/>
      </w:pPr>
      <w:r>
        <w:t>в) применение неисправного и поврежденного оборудования для создания специальных сценических эффектов;</w:t>
      </w:r>
    </w:p>
    <w:p w:rsidR="00E26BA8" w:rsidRDefault="00E26BA8">
      <w:pPr>
        <w:pStyle w:val="ConsPlusNormal"/>
        <w:spacing w:before="220"/>
        <w:ind w:firstLine="540"/>
        <w:jc w:val="both"/>
      </w:pPr>
      <w:r>
        <w:t>г) складирование и хранение пиротехнических изделий, а также баллонов с горючими газами на объекте и на прилегающей к объекту территории (за исключением процедуры подготовки и применения на мероприятии).</w:t>
      </w:r>
    </w:p>
    <w:p w:rsidR="00E26BA8" w:rsidRDefault="00E26BA8">
      <w:pPr>
        <w:pStyle w:val="ConsPlusNormal"/>
        <w:spacing w:before="220"/>
        <w:ind w:firstLine="540"/>
        <w:jc w:val="both"/>
      </w:pPr>
      <w:r>
        <w:t>456. При подготовке и монтаже специальных сценических эффектов с использованием горючих газов, а также не ранее чем за 2 часа до начала их применения осуществляется проверка исправности и герметичности оборудования посредством анализа проб воздушной среды.</w:t>
      </w:r>
    </w:p>
    <w:p w:rsidR="00E26BA8" w:rsidRDefault="00E26BA8">
      <w:pPr>
        <w:pStyle w:val="ConsPlusNormal"/>
        <w:spacing w:before="220"/>
        <w:ind w:firstLine="540"/>
        <w:jc w:val="both"/>
      </w:pPr>
      <w:r>
        <w:t>457. Временные сценические конструкции (помосты, подиумы и др.) должны быть изготовлены из негорючих материалов или материалов, обработанных огнезащитными составами, с подтверждением качества такой обработки.</w:t>
      </w:r>
    </w:p>
    <w:p w:rsidR="00E26BA8" w:rsidRDefault="00E26BA8">
      <w:pPr>
        <w:pStyle w:val="ConsPlusNormal"/>
        <w:spacing w:before="220"/>
        <w:ind w:firstLine="540"/>
        <w:jc w:val="both"/>
      </w:pPr>
      <w:r>
        <w:t>Не допускается использование декораций, выполненных из горючих материалов, без огнезащитной обработки.</w:t>
      </w:r>
    </w:p>
    <w:p w:rsidR="00E26BA8" w:rsidRDefault="00E26BA8">
      <w:pPr>
        <w:pStyle w:val="ConsPlusNormal"/>
        <w:spacing w:before="220"/>
        <w:ind w:firstLine="540"/>
        <w:jc w:val="both"/>
      </w:pPr>
      <w:r>
        <w:t>Закрытые пространства под сценическими конструкциями (помосты, подиумы и др.) должны быть защищены автоматической пожарной сигнализацией с обеспечением информационной совместимости с общей системой автоматической противопожарной защиты объекта.</w:t>
      </w:r>
    </w:p>
    <w:p w:rsidR="00E26BA8" w:rsidRDefault="00E26BA8">
      <w:pPr>
        <w:pStyle w:val="ConsPlusNormal"/>
        <w:spacing w:before="220"/>
        <w:ind w:firstLine="540"/>
        <w:jc w:val="both"/>
      </w:pPr>
      <w:bookmarkStart w:id="9" w:name="P1336"/>
      <w:bookmarkEnd w:id="9"/>
      <w:r>
        <w:t>458. Автоматические системы и установки противопожарной защиты на период проведения мероприятий с применением специальных сценических эффектов, профессиональных пиротехнических изделий и огневых эффектов, а также регламентных работ по монтажу (демонтажу) соответствующего оборудования и изделий могут быть переведены с автоматического пуска на ручной. При этом технический персонал приказом руководителя объекта переводится в усиленный режим работы. Кроме того, должен быть реализован комплекс дополнительных инженерно-технических и организационных мероприятий, направленных на обеспечение безопасности людей.</w:t>
      </w: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right"/>
        <w:outlineLvl w:val="1"/>
      </w:pPr>
      <w:r>
        <w:t>Приложение N 1</w:t>
      </w:r>
    </w:p>
    <w:p w:rsidR="00E26BA8" w:rsidRDefault="00E26BA8">
      <w:pPr>
        <w:pStyle w:val="ConsPlusNormal"/>
        <w:jc w:val="right"/>
      </w:pPr>
      <w:r>
        <w:t>к Правилам противопожарного</w:t>
      </w:r>
    </w:p>
    <w:p w:rsidR="00E26BA8" w:rsidRDefault="00E26BA8">
      <w:pPr>
        <w:pStyle w:val="ConsPlusNormal"/>
        <w:jc w:val="right"/>
      </w:pPr>
      <w:r>
        <w:t>режима в Российской Федерации</w:t>
      </w:r>
    </w:p>
    <w:p w:rsidR="00E26BA8" w:rsidRDefault="00E26B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both"/>
            </w:pPr>
            <w:r>
              <w:rPr>
                <w:color w:val="392C69"/>
              </w:rPr>
              <w:t>КонсультантПлюс: примечание.</w:t>
            </w:r>
          </w:p>
          <w:p w:rsidR="00E26BA8" w:rsidRDefault="00E26BA8">
            <w:pPr>
              <w:pStyle w:val="ConsPlusNormal"/>
              <w:jc w:val="both"/>
            </w:pPr>
            <w:r>
              <w:rPr>
                <w:color w:val="392C69"/>
              </w:rPr>
              <w:t>Прил. 1 применяется с учетом особенностей, установленных ст. 9 Федерального закона от 01.04.2020 N 69-ФЗ (</w:t>
            </w:r>
            <w:hyperlink r:id="rId10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Title"/>
        <w:spacing w:before="280"/>
        <w:jc w:val="center"/>
      </w:pPr>
      <w:bookmarkStart w:id="10" w:name="P1348"/>
      <w:bookmarkEnd w:id="10"/>
      <w:r>
        <w:t>НОРМЫ</w:t>
      </w:r>
    </w:p>
    <w:p w:rsidR="00E26BA8" w:rsidRDefault="00E26BA8">
      <w:pPr>
        <w:pStyle w:val="ConsPlusTitle"/>
        <w:jc w:val="center"/>
      </w:pPr>
      <w:r>
        <w:t>ОБЕСПЕЧЕНИЯ ПЕРЕНОСНЫМИ ОГНЕТУШИТЕЛЯМИ ОБЪЕКТОВ ЗАЩИТЫ</w:t>
      </w:r>
    </w:p>
    <w:p w:rsidR="00E26BA8" w:rsidRDefault="00E26BA8">
      <w:pPr>
        <w:pStyle w:val="ConsPlusTitle"/>
        <w:jc w:val="center"/>
      </w:pPr>
      <w:r>
        <w:t>В ЗАВИСИМОСТИ ОТ ИХ КАТЕГОРИЙ ПО ПОЖАРНОЙ И ВЗРЫВОПОЖАРНОЙ</w:t>
      </w:r>
    </w:p>
    <w:p w:rsidR="00E26BA8" w:rsidRDefault="00E26BA8">
      <w:pPr>
        <w:pStyle w:val="ConsPlusTitle"/>
        <w:jc w:val="center"/>
      </w:pPr>
      <w:r>
        <w:t>ОПАСНОСТИ И КЛАССА ПОЖАРА (ЗА ИСКЛЮЧЕНИЕМ</w:t>
      </w:r>
    </w:p>
    <w:p w:rsidR="00E26BA8" w:rsidRDefault="00E26BA8">
      <w:pPr>
        <w:pStyle w:val="ConsPlusTitle"/>
        <w:jc w:val="center"/>
      </w:pPr>
      <w:r>
        <w:t>АВТОЗАПРАВОЧНЫХ СТАНЦИЙ)</w:t>
      </w:r>
    </w:p>
    <w:p w:rsidR="00E26BA8" w:rsidRDefault="00E26B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center"/>
            </w:pPr>
            <w:r>
              <w:rPr>
                <w:color w:val="392C69"/>
              </w:rPr>
              <w:t>Список изменяющих документов</w:t>
            </w:r>
          </w:p>
          <w:p w:rsidR="00E26BA8" w:rsidRDefault="00E26BA8">
            <w:pPr>
              <w:pStyle w:val="ConsPlusNormal"/>
              <w:jc w:val="center"/>
            </w:pPr>
            <w:r>
              <w:rPr>
                <w:color w:val="392C69"/>
              </w:rPr>
              <w:t xml:space="preserve">(в ред. </w:t>
            </w:r>
            <w:hyperlink r:id="rId107">
              <w:r>
                <w:rPr>
                  <w:color w:val="0000FF"/>
                </w:rPr>
                <w:t>Постановления</w:t>
              </w:r>
            </w:hyperlink>
            <w:r>
              <w:rPr>
                <w:color w:val="392C69"/>
              </w:rPr>
              <w:t xml:space="preserve"> Правительства РФ от 24.10.2022 N 1885)</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6"/>
        <w:gridCol w:w="2064"/>
        <w:gridCol w:w="3510"/>
      </w:tblGrid>
      <w:tr w:rsidR="00E26BA8">
        <w:tc>
          <w:tcPr>
            <w:tcW w:w="3456" w:type="dxa"/>
            <w:tcBorders>
              <w:top w:val="single" w:sz="4" w:space="0" w:color="auto"/>
              <w:left w:val="nil"/>
              <w:bottom w:val="single" w:sz="4" w:space="0" w:color="auto"/>
            </w:tcBorders>
          </w:tcPr>
          <w:p w:rsidR="00E26BA8" w:rsidRDefault="00E26BA8">
            <w:pPr>
              <w:pStyle w:val="ConsPlusNormal"/>
              <w:jc w:val="center"/>
            </w:pPr>
            <w:r>
              <w:t>Категория помещения по пожарной и взрывопожарной опасности</w:t>
            </w:r>
          </w:p>
        </w:tc>
        <w:tc>
          <w:tcPr>
            <w:tcW w:w="2064" w:type="dxa"/>
            <w:tcBorders>
              <w:top w:val="single" w:sz="4" w:space="0" w:color="auto"/>
              <w:bottom w:val="single" w:sz="4" w:space="0" w:color="auto"/>
            </w:tcBorders>
          </w:tcPr>
          <w:p w:rsidR="00E26BA8" w:rsidRDefault="00E26BA8">
            <w:pPr>
              <w:pStyle w:val="ConsPlusNormal"/>
              <w:jc w:val="center"/>
            </w:pPr>
            <w:r>
              <w:t>Класс пожара</w:t>
            </w:r>
          </w:p>
        </w:tc>
        <w:tc>
          <w:tcPr>
            <w:tcW w:w="3510" w:type="dxa"/>
            <w:tcBorders>
              <w:top w:val="single" w:sz="4" w:space="0" w:color="auto"/>
              <w:bottom w:val="single" w:sz="4" w:space="0" w:color="auto"/>
              <w:right w:val="nil"/>
            </w:tcBorders>
          </w:tcPr>
          <w:p w:rsidR="00E26BA8" w:rsidRDefault="00E26BA8">
            <w:pPr>
              <w:pStyle w:val="ConsPlusNormal"/>
              <w:jc w:val="center"/>
            </w:pPr>
            <w:r>
              <w:t>Огнетушители с рангом тушения модельного очага</w:t>
            </w:r>
          </w:p>
        </w:tc>
      </w:tr>
      <w:tr w:rsidR="00E26BA8">
        <w:tblPrEx>
          <w:tblBorders>
            <w:insideH w:val="none" w:sz="0" w:space="0" w:color="auto"/>
            <w:insideV w:val="none" w:sz="0" w:space="0" w:color="auto"/>
          </w:tblBorders>
        </w:tblPrEx>
        <w:tc>
          <w:tcPr>
            <w:tcW w:w="3456" w:type="dxa"/>
            <w:tcBorders>
              <w:top w:val="single" w:sz="4" w:space="0" w:color="auto"/>
              <w:left w:val="nil"/>
              <w:bottom w:val="nil"/>
              <w:right w:val="nil"/>
            </w:tcBorders>
            <w:vAlign w:val="bottom"/>
          </w:tcPr>
          <w:p w:rsidR="00E26BA8" w:rsidRDefault="00E26BA8">
            <w:pPr>
              <w:pStyle w:val="ConsPlusNormal"/>
            </w:pPr>
            <w:r>
              <w:t>А, Б, В1 - В4</w:t>
            </w:r>
          </w:p>
        </w:tc>
        <w:tc>
          <w:tcPr>
            <w:tcW w:w="2064" w:type="dxa"/>
            <w:tcBorders>
              <w:top w:val="single" w:sz="4" w:space="0" w:color="auto"/>
              <w:left w:val="nil"/>
              <w:bottom w:val="nil"/>
              <w:right w:val="nil"/>
            </w:tcBorders>
            <w:vAlign w:val="bottom"/>
          </w:tcPr>
          <w:p w:rsidR="00E26BA8" w:rsidRDefault="00E26BA8">
            <w:pPr>
              <w:pStyle w:val="ConsPlusNormal"/>
              <w:jc w:val="center"/>
            </w:pPr>
            <w:r>
              <w:t>A</w:t>
            </w:r>
          </w:p>
        </w:tc>
        <w:tc>
          <w:tcPr>
            <w:tcW w:w="3510" w:type="dxa"/>
            <w:tcBorders>
              <w:top w:val="single" w:sz="4" w:space="0" w:color="auto"/>
              <w:left w:val="nil"/>
              <w:bottom w:val="nil"/>
              <w:right w:val="nil"/>
            </w:tcBorders>
            <w:vAlign w:val="bottom"/>
          </w:tcPr>
          <w:p w:rsidR="00E26BA8" w:rsidRDefault="00E26BA8">
            <w:pPr>
              <w:pStyle w:val="ConsPlusNormal"/>
              <w:jc w:val="both"/>
            </w:pPr>
            <w:r>
              <w:t>3A</w:t>
            </w:r>
          </w:p>
        </w:tc>
      </w:tr>
      <w:tr w:rsidR="00E26BA8">
        <w:tblPrEx>
          <w:tblBorders>
            <w:insideH w:val="none" w:sz="0" w:space="0" w:color="auto"/>
            <w:insideV w:val="none" w:sz="0" w:space="0" w:color="auto"/>
          </w:tblBorders>
        </w:tblPrEx>
        <w:tc>
          <w:tcPr>
            <w:tcW w:w="3456" w:type="dxa"/>
            <w:tcBorders>
              <w:top w:val="nil"/>
              <w:left w:val="nil"/>
              <w:bottom w:val="nil"/>
              <w:right w:val="nil"/>
            </w:tcBorders>
          </w:tcPr>
          <w:p w:rsidR="00E26BA8" w:rsidRDefault="00E26BA8">
            <w:pPr>
              <w:pStyle w:val="ConsPlusNormal"/>
            </w:pPr>
          </w:p>
        </w:tc>
        <w:tc>
          <w:tcPr>
            <w:tcW w:w="2064" w:type="dxa"/>
            <w:tcBorders>
              <w:top w:val="nil"/>
              <w:left w:val="nil"/>
              <w:bottom w:val="nil"/>
              <w:right w:val="nil"/>
            </w:tcBorders>
            <w:vAlign w:val="bottom"/>
          </w:tcPr>
          <w:p w:rsidR="00E26BA8" w:rsidRDefault="00E26BA8">
            <w:pPr>
              <w:pStyle w:val="ConsPlusNormal"/>
              <w:jc w:val="center"/>
            </w:pPr>
            <w:r>
              <w:t>B</w:t>
            </w:r>
          </w:p>
        </w:tc>
        <w:tc>
          <w:tcPr>
            <w:tcW w:w="3510" w:type="dxa"/>
            <w:tcBorders>
              <w:top w:val="nil"/>
              <w:left w:val="nil"/>
              <w:bottom w:val="nil"/>
              <w:right w:val="nil"/>
            </w:tcBorders>
            <w:vAlign w:val="bottom"/>
          </w:tcPr>
          <w:p w:rsidR="00E26BA8" w:rsidRDefault="00E26BA8">
            <w:pPr>
              <w:pStyle w:val="ConsPlusNormal"/>
              <w:jc w:val="both"/>
            </w:pPr>
            <w:r>
              <w:t>70B</w:t>
            </w:r>
          </w:p>
        </w:tc>
      </w:tr>
      <w:tr w:rsidR="00E26BA8">
        <w:tblPrEx>
          <w:tblBorders>
            <w:insideH w:val="none" w:sz="0" w:space="0" w:color="auto"/>
            <w:insideV w:val="none" w:sz="0" w:space="0" w:color="auto"/>
          </w:tblBorders>
        </w:tblPrEx>
        <w:tc>
          <w:tcPr>
            <w:tcW w:w="3456" w:type="dxa"/>
            <w:tcBorders>
              <w:top w:val="nil"/>
              <w:left w:val="nil"/>
              <w:bottom w:val="nil"/>
              <w:right w:val="nil"/>
            </w:tcBorders>
          </w:tcPr>
          <w:p w:rsidR="00E26BA8" w:rsidRDefault="00E26BA8">
            <w:pPr>
              <w:pStyle w:val="ConsPlusNormal"/>
            </w:pPr>
          </w:p>
        </w:tc>
        <w:tc>
          <w:tcPr>
            <w:tcW w:w="2064" w:type="dxa"/>
            <w:tcBorders>
              <w:top w:val="nil"/>
              <w:left w:val="nil"/>
              <w:bottom w:val="nil"/>
              <w:right w:val="nil"/>
            </w:tcBorders>
            <w:vAlign w:val="bottom"/>
          </w:tcPr>
          <w:p w:rsidR="00E26BA8" w:rsidRDefault="00E26BA8">
            <w:pPr>
              <w:pStyle w:val="ConsPlusNormal"/>
              <w:jc w:val="center"/>
            </w:pPr>
            <w:r>
              <w:t>C</w:t>
            </w:r>
          </w:p>
        </w:tc>
        <w:tc>
          <w:tcPr>
            <w:tcW w:w="3510" w:type="dxa"/>
            <w:tcBorders>
              <w:top w:val="nil"/>
              <w:left w:val="nil"/>
              <w:bottom w:val="nil"/>
              <w:right w:val="nil"/>
            </w:tcBorders>
            <w:vAlign w:val="bottom"/>
          </w:tcPr>
          <w:p w:rsidR="00E26BA8" w:rsidRDefault="00E26BA8">
            <w:pPr>
              <w:pStyle w:val="ConsPlusNormal"/>
              <w:jc w:val="both"/>
            </w:pPr>
            <w:r>
              <w:t>3A, 70B, C или 70B, C</w:t>
            </w:r>
          </w:p>
        </w:tc>
      </w:tr>
      <w:tr w:rsidR="00E26BA8">
        <w:tblPrEx>
          <w:tblBorders>
            <w:insideH w:val="none" w:sz="0" w:space="0" w:color="auto"/>
            <w:insideV w:val="none" w:sz="0" w:space="0" w:color="auto"/>
          </w:tblBorders>
        </w:tblPrEx>
        <w:tc>
          <w:tcPr>
            <w:tcW w:w="3456" w:type="dxa"/>
            <w:tcBorders>
              <w:top w:val="nil"/>
              <w:left w:val="nil"/>
              <w:bottom w:val="nil"/>
              <w:right w:val="nil"/>
            </w:tcBorders>
          </w:tcPr>
          <w:p w:rsidR="00E26BA8" w:rsidRDefault="00E26BA8">
            <w:pPr>
              <w:pStyle w:val="ConsPlusNormal"/>
            </w:pPr>
          </w:p>
        </w:tc>
        <w:tc>
          <w:tcPr>
            <w:tcW w:w="2064" w:type="dxa"/>
            <w:tcBorders>
              <w:top w:val="nil"/>
              <w:left w:val="nil"/>
              <w:bottom w:val="nil"/>
              <w:right w:val="nil"/>
            </w:tcBorders>
          </w:tcPr>
          <w:p w:rsidR="00E26BA8" w:rsidRDefault="00E26BA8">
            <w:pPr>
              <w:pStyle w:val="ConsPlusNormal"/>
              <w:jc w:val="center"/>
            </w:pPr>
            <w:r>
              <w:t>D</w:t>
            </w:r>
          </w:p>
        </w:tc>
        <w:tc>
          <w:tcPr>
            <w:tcW w:w="3510" w:type="dxa"/>
            <w:tcBorders>
              <w:top w:val="nil"/>
              <w:left w:val="nil"/>
              <w:bottom w:val="nil"/>
              <w:right w:val="nil"/>
            </w:tcBorders>
          </w:tcPr>
          <w:p w:rsidR="00E26BA8" w:rsidRDefault="00E26BA8">
            <w:pPr>
              <w:pStyle w:val="ConsPlusNormal"/>
              <w:jc w:val="both"/>
            </w:pPr>
            <w:r>
              <w:t>D</w:t>
            </w:r>
          </w:p>
        </w:tc>
      </w:tr>
      <w:tr w:rsidR="00E26BA8">
        <w:tblPrEx>
          <w:tblBorders>
            <w:insideH w:val="none" w:sz="0" w:space="0" w:color="auto"/>
            <w:insideV w:val="none" w:sz="0" w:space="0" w:color="auto"/>
          </w:tblBorders>
        </w:tblPrEx>
        <w:tc>
          <w:tcPr>
            <w:tcW w:w="3456" w:type="dxa"/>
            <w:tcBorders>
              <w:top w:val="nil"/>
              <w:left w:val="nil"/>
              <w:bottom w:val="nil"/>
              <w:right w:val="nil"/>
            </w:tcBorders>
          </w:tcPr>
          <w:p w:rsidR="00E26BA8" w:rsidRDefault="00E26BA8">
            <w:pPr>
              <w:pStyle w:val="ConsPlusNormal"/>
            </w:pPr>
          </w:p>
        </w:tc>
        <w:tc>
          <w:tcPr>
            <w:tcW w:w="2064" w:type="dxa"/>
            <w:tcBorders>
              <w:top w:val="nil"/>
              <w:left w:val="nil"/>
              <w:bottom w:val="nil"/>
              <w:right w:val="nil"/>
            </w:tcBorders>
          </w:tcPr>
          <w:p w:rsidR="00E26BA8" w:rsidRDefault="00E26BA8">
            <w:pPr>
              <w:pStyle w:val="ConsPlusNormal"/>
              <w:jc w:val="center"/>
            </w:pPr>
            <w:r>
              <w:t>E</w:t>
            </w:r>
          </w:p>
        </w:tc>
        <w:tc>
          <w:tcPr>
            <w:tcW w:w="3510" w:type="dxa"/>
            <w:tcBorders>
              <w:top w:val="nil"/>
              <w:left w:val="nil"/>
              <w:bottom w:val="nil"/>
              <w:right w:val="nil"/>
            </w:tcBorders>
          </w:tcPr>
          <w:p w:rsidR="00E26BA8" w:rsidRDefault="00E26BA8">
            <w:pPr>
              <w:pStyle w:val="ConsPlusNormal"/>
              <w:jc w:val="both"/>
            </w:pPr>
            <w:r>
              <w:t>55B, C, E или 2A, 55B, C, E</w:t>
            </w:r>
          </w:p>
        </w:tc>
      </w:tr>
      <w:tr w:rsidR="00E26BA8">
        <w:tblPrEx>
          <w:tblBorders>
            <w:insideH w:val="none" w:sz="0" w:space="0" w:color="auto"/>
            <w:insideV w:val="none" w:sz="0" w:space="0" w:color="auto"/>
          </w:tblBorders>
        </w:tblPrEx>
        <w:tc>
          <w:tcPr>
            <w:tcW w:w="3456" w:type="dxa"/>
            <w:tcBorders>
              <w:top w:val="nil"/>
              <w:left w:val="nil"/>
              <w:bottom w:val="nil"/>
              <w:right w:val="nil"/>
            </w:tcBorders>
            <w:vAlign w:val="bottom"/>
          </w:tcPr>
          <w:p w:rsidR="00E26BA8" w:rsidRDefault="00E26BA8">
            <w:pPr>
              <w:pStyle w:val="ConsPlusNormal"/>
            </w:pPr>
            <w:r>
              <w:t>Г, Д</w:t>
            </w:r>
          </w:p>
        </w:tc>
        <w:tc>
          <w:tcPr>
            <w:tcW w:w="2064" w:type="dxa"/>
            <w:tcBorders>
              <w:top w:val="nil"/>
              <w:left w:val="nil"/>
              <w:bottom w:val="nil"/>
              <w:right w:val="nil"/>
            </w:tcBorders>
            <w:vAlign w:val="bottom"/>
          </w:tcPr>
          <w:p w:rsidR="00E26BA8" w:rsidRDefault="00E26BA8">
            <w:pPr>
              <w:pStyle w:val="ConsPlusNormal"/>
              <w:jc w:val="center"/>
            </w:pPr>
            <w:r>
              <w:t>A</w:t>
            </w:r>
          </w:p>
        </w:tc>
        <w:tc>
          <w:tcPr>
            <w:tcW w:w="3510" w:type="dxa"/>
            <w:tcBorders>
              <w:top w:val="nil"/>
              <w:left w:val="nil"/>
              <w:bottom w:val="nil"/>
              <w:right w:val="nil"/>
            </w:tcBorders>
            <w:vAlign w:val="bottom"/>
          </w:tcPr>
          <w:p w:rsidR="00E26BA8" w:rsidRDefault="00E26BA8">
            <w:pPr>
              <w:pStyle w:val="ConsPlusNormal"/>
              <w:jc w:val="both"/>
            </w:pPr>
            <w:r>
              <w:t>2A</w:t>
            </w:r>
          </w:p>
        </w:tc>
      </w:tr>
      <w:tr w:rsidR="00E26BA8">
        <w:tblPrEx>
          <w:tblBorders>
            <w:insideH w:val="none" w:sz="0" w:space="0" w:color="auto"/>
            <w:insideV w:val="none" w:sz="0" w:space="0" w:color="auto"/>
          </w:tblBorders>
        </w:tblPrEx>
        <w:tc>
          <w:tcPr>
            <w:tcW w:w="3456" w:type="dxa"/>
            <w:tcBorders>
              <w:top w:val="nil"/>
              <w:left w:val="nil"/>
              <w:bottom w:val="nil"/>
              <w:right w:val="nil"/>
            </w:tcBorders>
          </w:tcPr>
          <w:p w:rsidR="00E26BA8" w:rsidRDefault="00E26BA8">
            <w:pPr>
              <w:pStyle w:val="ConsPlusNormal"/>
            </w:pPr>
          </w:p>
        </w:tc>
        <w:tc>
          <w:tcPr>
            <w:tcW w:w="2064" w:type="dxa"/>
            <w:tcBorders>
              <w:top w:val="nil"/>
              <w:left w:val="nil"/>
              <w:bottom w:val="nil"/>
              <w:right w:val="nil"/>
            </w:tcBorders>
            <w:vAlign w:val="bottom"/>
          </w:tcPr>
          <w:p w:rsidR="00E26BA8" w:rsidRDefault="00E26BA8">
            <w:pPr>
              <w:pStyle w:val="ConsPlusNormal"/>
              <w:jc w:val="center"/>
            </w:pPr>
            <w:r>
              <w:t>B</w:t>
            </w:r>
          </w:p>
        </w:tc>
        <w:tc>
          <w:tcPr>
            <w:tcW w:w="3510" w:type="dxa"/>
            <w:tcBorders>
              <w:top w:val="nil"/>
              <w:left w:val="nil"/>
              <w:bottom w:val="nil"/>
              <w:right w:val="nil"/>
            </w:tcBorders>
            <w:vAlign w:val="bottom"/>
          </w:tcPr>
          <w:p w:rsidR="00E26BA8" w:rsidRDefault="00E26BA8">
            <w:pPr>
              <w:pStyle w:val="ConsPlusNormal"/>
              <w:jc w:val="both"/>
            </w:pPr>
            <w:r>
              <w:t>55B</w:t>
            </w:r>
          </w:p>
        </w:tc>
      </w:tr>
      <w:tr w:rsidR="00E26BA8">
        <w:tblPrEx>
          <w:tblBorders>
            <w:insideH w:val="none" w:sz="0" w:space="0" w:color="auto"/>
            <w:insideV w:val="none" w:sz="0" w:space="0" w:color="auto"/>
          </w:tblBorders>
        </w:tblPrEx>
        <w:tc>
          <w:tcPr>
            <w:tcW w:w="3456" w:type="dxa"/>
            <w:tcBorders>
              <w:top w:val="nil"/>
              <w:left w:val="nil"/>
              <w:bottom w:val="nil"/>
              <w:right w:val="nil"/>
            </w:tcBorders>
          </w:tcPr>
          <w:p w:rsidR="00E26BA8" w:rsidRDefault="00E26BA8">
            <w:pPr>
              <w:pStyle w:val="ConsPlusNormal"/>
            </w:pPr>
          </w:p>
        </w:tc>
        <w:tc>
          <w:tcPr>
            <w:tcW w:w="2064" w:type="dxa"/>
            <w:tcBorders>
              <w:top w:val="nil"/>
              <w:left w:val="nil"/>
              <w:bottom w:val="nil"/>
              <w:right w:val="nil"/>
            </w:tcBorders>
            <w:vAlign w:val="bottom"/>
          </w:tcPr>
          <w:p w:rsidR="00E26BA8" w:rsidRDefault="00E26BA8">
            <w:pPr>
              <w:pStyle w:val="ConsPlusNormal"/>
              <w:jc w:val="center"/>
            </w:pPr>
            <w:r>
              <w:t>C</w:t>
            </w:r>
          </w:p>
        </w:tc>
        <w:tc>
          <w:tcPr>
            <w:tcW w:w="3510" w:type="dxa"/>
            <w:tcBorders>
              <w:top w:val="nil"/>
              <w:left w:val="nil"/>
              <w:bottom w:val="nil"/>
              <w:right w:val="nil"/>
            </w:tcBorders>
            <w:vAlign w:val="bottom"/>
          </w:tcPr>
          <w:p w:rsidR="00E26BA8" w:rsidRDefault="00E26BA8">
            <w:pPr>
              <w:pStyle w:val="ConsPlusNormal"/>
            </w:pPr>
            <w:r>
              <w:t>2A, 55B, C или 55B, C</w:t>
            </w:r>
          </w:p>
        </w:tc>
      </w:tr>
      <w:tr w:rsidR="00E26BA8">
        <w:tblPrEx>
          <w:tblBorders>
            <w:insideH w:val="none" w:sz="0" w:space="0" w:color="auto"/>
            <w:insideV w:val="none" w:sz="0" w:space="0" w:color="auto"/>
          </w:tblBorders>
        </w:tblPrEx>
        <w:tc>
          <w:tcPr>
            <w:tcW w:w="3456" w:type="dxa"/>
            <w:tcBorders>
              <w:top w:val="nil"/>
              <w:left w:val="nil"/>
              <w:bottom w:val="nil"/>
              <w:right w:val="nil"/>
            </w:tcBorders>
          </w:tcPr>
          <w:p w:rsidR="00E26BA8" w:rsidRDefault="00E26BA8">
            <w:pPr>
              <w:pStyle w:val="ConsPlusNormal"/>
            </w:pPr>
          </w:p>
        </w:tc>
        <w:tc>
          <w:tcPr>
            <w:tcW w:w="2064" w:type="dxa"/>
            <w:tcBorders>
              <w:top w:val="nil"/>
              <w:left w:val="nil"/>
              <w:bottom w:val="nil"/>
              <w:right w:val="nil"/>
            </w:tcBorders>
          </w:tcPr>
          <w:p w:rsidR="00E26BA8" w:rsidRDefault="00E26BA8">
            <w:pPr>
              <w:pStyle w:val="ConsPlusNormal"/>
              <w:jc w:val="center"/>
            </w:pPr>
            <w:r>
              <w:t>D</w:t>
            </w:r>
          </w:p>
        </w:tc>
        <w:tc>
          <w:tcPr>
            <w:tcW w:w="3510" w:type="dxa"/>
            <w:tcBorders>
              <w:top w:val="nil"/>
              <w:left w:val="nil"/>
              <w:bottom w:val="nil"/>
              <w:right w:val="nil"/>
            </w:tcBorders>
          </w:tcPr>
          <w:p w:rsidR="00E26BA8" w:rsidRDefault="00E26BA8">
            <w:pPr>
              <w:pStyle w:val="ConsPlusNormal"/>
            </w:pPr>
            <w:r>
              <w:t>D</w:t>
            </w:r>
          </w:p>
        </w:tc>
      </w:tr>
      <w:tr w:rsidR="00E26BA8">
        <w:tblPrEx>
          <w:tblBorders>
            <w:insideH w:val="none" w:sz="0" w:space="0" w:color="auto"/>
            <w:insideV w:val="none" w:sz="0" w:space="0" w:color="auto"/>
          </w:tblBorders>
        </w:tblPrEx>
        <w:tc>
          <w:tcPr>
            <w:tcW w:w="3456" w:type="dxa"/>
            <w:tcBorders>
              <w:top w:val="nil"/>
              <w:left w:val="nil"/>
              <w:bottom w:val="nil"/>
              <w:right w:val="nil"/>
            </w:tcBorders>
          </w:tcPr>
          <w:p w:rsidR="00E26BA8" w:rsidRDefault="00E26BA8">
            <w:pPr>
              <w:pStyle w:val="ConsPlusNormal"/>
            </w:pPr>
          </w:p>
        </w:tc>
        <w:tc>
          <w:tcPr>
            <w:tcW w:w="2064" w:type="dxa"/>
            <w:tcBorders>
              <w:top w:val="nil"/>
              <w:left w:val="nil"/>
              <w:bottom w:val="nil"/>
              <w:right w:val="nil"/>
            </w:tcBorders>
          </w:tcPr>
          <w:p w:rsidR="00E26BA8" w:rsidRDefault="00E26BA8">
            <w:pPr>
              <w:pStyle w:val="ConsPlusNormal"/>
              <w:jc w:val="center"/>
            </w:pPr>
            <w:r>
              <w:t>E</w:t>
            </w:r>
          </w:p>
        </w:tc>
        <w:tc>
          <w:tcPr>
            <w:tcW w:w="3510" w:type="dxa"/>
            <w:tcBorders>
              <w:top w:val="nil"/>
              <w:left w:val="nil"/>
              <w:bottom w:val="nil"/>
              <w:right w:val="nil"/>
            </w:tcBorders>
            <w:vAlign w:val="bottom"/>
          </w:tcPr>
          <w:p w:rsidR="00E26BA8" w:rsidRDefault="00E26BA8">
            <w:pPr>
              <w:pStyle w:val="ConsPlusNormal"/>
            </w:pPr>
            <w:r>
              <w:t>55B, C, E или 2A, 55B, C, E</w:t>
            </w:r>
          </w:p>
        </w:tc>
      </w:tr>
      <w:tr w:rsidR="00E26BA8">
        <w:tblPrEx>
          <w:tblBorders>
            <w:insideH w:val="none" w:sz="0" w:space="0" w:color="auto"/>
            <w:insideV w:val="none" w:sz="0" w:space="0" w:color="auto"/>
          </w:tblBorders>
        </w:tblPrEx>
        <w:tc>
          <w:tcPr>
            <w:tcW w:w="3456" w:type="dxa"/>
            <w:tcBorders>
              <w:top w:val="nil"/>
              <w:left w:val="nil"/>
              <w:bottom w:val="nil"/>
              <w:right w:val="nil"/>
            </w:tcBorders>
          </w:tcPr>
          <w:p w:rsidR="00E26BA8" w:rsidRDefault="00E26BA8">
            <w:pPr>
              <w:pStyle w:val="ConsPlusNormal"/>
            </w:pPr>
            <w:r>
              <w:t>Общественные здания</w:t>
            </w:r>
          </w:p>
        </w:tc>
        <w:tc>
          <w:tcPr>
            <w:tcW w:w="2064" w:type="dxa"/>
            <w:tcBorders>
              <w:top w:val="nil"/>
              <w:left w:val="nil"/>
              <w:bottom w:val="nil"/>
              <w:right w:val="nil"/>
            </w:tcBorders>
          </w:tcPr>
          <w:p w:rsidR="00E26BA8" w:rsidRDefault="00E26BA8">
            <w:pPr>
              <w:pStyle w:val="ConsPlusNormal"/>
              <w:jc w:val="center"/>
            </w:pPr>
            <w:r>
              <w:t>A</w:t>
            </w:r>
          </w:p>
        </w:tc>
        <w:tc>
          <w:tcPr>
            <w:tcW w:w="3510" w:type="dxa"/>
            <w:tcBorders>
              <w:top w:val="nil"/>
              <w:left w:val="nil"/>
              <w:bottom w:val="nil"/>
              <w:right w:val="nil"/>
            </w:tcBorders>
          </w:tcPr>
          <w:p w:rsidR="00E26BA8" w:rsidRDefault="00E26BA8">
            <w:pPr>
              <w:pStyle w:val="ConsPlusNormal"/>
            </w:pPr>
            <w:r>
              <w:t>2A</w:t>
            </w:r>
          </w:p>
        </w:tc>
      </w:tr>
      <w:tr w:rsidR="00E26BA8">
        <w:tblPrEx>
          <w:tblBorders>
            <w:insideH w:val="none" w:sz="0" w:space="0" w:color="auto"/>
            <w:insideV w:val="none" w:sz="0" w:space="0" w:color="auto"/>
          </w:tblBorders>
        </w:tblPrEx>
        <w:tc>
          <w:tcPr>
            <w:tcW w:w="3456" w:type="dxa"/>
            <w:tcBorders>
              <w:top w:val="nil"/>
              <w:left w:val="nil"/>
              <w:bottom w:val="nil"/>
              <w:right w:val="nil"/>
            </w:tcBorders>
          </w:tcPr>
          <w:p w:rsidR="00E26BA8" w:rsidRDefault="00E26BA8">
            <w:pPr>
              <w:pStyle w:val="ConsPlusNormal"/>
            </w:pPr>
          </w:p>
        </w:tc>
        <w:tc>
          <w:tcPr>
            <w:tcW w:w="2064" w:type="dxa"/>
            <w:tcBorders>
              <w:top w:val="nil"/>
              <w:left w:val="nil"/>
              <w:bottom w:val="nil"/>
              <w:right w:val="nil"/>
            </w:tcBorders>
          </w:tcPr>
          <w:p w:rsidR="00E26BA8" w:rsidRDefault="00E26BA8">
            <w:pPr>
              <w:pStyle w:val="ConsPlusNormal"/>
              <w:jc w:val="center"/>
            </w:pPr>
            <w:r>
              <w:t>B</w:t>
            </w:r>
          </w:p>
        </w:tc>
        <w:tc>
          <w:tcPr>
            <w:tcW w:w="3510" w:type="dxa"/>
            <w:tcBorders>
              <w:top w:val="nil"/>
              <w:left w:val="nil"/>
              <w:bottom w:val="nil"/>
              <w:right w:val="nil"/>
            </w:tcBorders>
          </w:tcPr>
          <w:p w:rsidR="00E26BA8" w:rsidRDefault="00E26BA8">
            <w:pPr>
              <w:pStyle w:val="ConsPlusNormal"/>
            </w:pPr>
            <w:r>
              <w:t>55B</w:t>
            </w:r>
          </w:p>
        </w:tc>
      </w:tr>
      <w:tr w:rsidR="00E26BA8">
        <w:tblPrEx>
          <w:tblBorders>
            <w:insideH w:val="none" w:sz="0" w:space="0" w:color="auto"/>
            <w:insideV w:val="none" w:sz="0" w:space="0" w:color="auto"/>
          </w:tblBorders>
        </w:tblPrEx>
        <w:tc>
          <w:tcPr>
            <w:tcW w:w="3456" w:type="dxa"/>
            <w:tcBorders>
              <w:top w:val="nil"/>
              <w:left w:val="nil"/>
              <w:bottom w:val="nil"/>
              <w:right w:val="nil"/>
            </w:tcBorders>
          </w:tcPr>
          <w:p w:rsidR="00E26BA8" w:rsidRDefault="00E26BA8">
            <w:pPr>
              <w:pStyle w:val="ConsPlusNormal"/>
            </w:pPr>
          </w:p>
        </w:tc>
        <w:tc>
          <w:tcPr>
            <w:tcW w:w="2064" w:type="dxa"/>
            <w:tcBorders>
              <w:top w:val="nil"/>
              <w:left w:val="nil"/>
              <w:bottom w:val="nil"/>
              <w:right w:val="nil"/>
            </w:tcBorders>
            <w:vAlign w:val="bottom"/>
          </w:tcPr>
          <w:p w:rsidR="00E26BA8" w:rsidRDefault="00E26BA8">
            <w:pPr>
              <w:pStyle w:val="ConsPlusNormal"/>
              <w:jc w:val="center"/>
            </w:pPr>
            <w:r>
              <w:t>C</w:t>
            </w:r>
          </w:p>
        </w:tc>
        <w:tc>
          <w:tcPr>
            <w:tcW w:w="3510" w:type="dxa"/>
            <w:tcBorders>
              <w:top w:val="nil"/>
              <w:left w:val="nil"/>
              <w:bottom w:val="nil"/>
              <w:right w:val="nil"/>
            </w:tcBorders>
            <w:vAlign w:val="bottom"/>
          </w:tcPr>
          <w:p w:rsidR="00E26BA8" w:rsidRDefault="00E26BA8">
            <w:pPr>
              <w:pStyle w:val="ConsPlusNormal"/>
            </w:pPr>
            <w:r>
              <w:t>2A, 55B, C или 55B, C</w:t>
            </w:r>
          </w:p>
        </w:tc>
      </w:tr>
      <w:tr w:rsidR="00E26BA8">
        <w:tblPrEx>
          <w:tblBorders>
            <w:insideH w:val="none" w:sz="0" w:space="0" w:color="auto"/>
            <w:insideV w:val="none" w:sz="0" w:space="0" w:color="auto"/>
          </w:tblBorders>
        </w:tblPrEx>
        <w:tc>
          <w:tcPr>
            <w:tcW w:w="3456" w:type="dxa"/>
            <w:tcBorders>
              <w:top w:val="nil"/>
              <w:left w:val="nil"/>
              <w:bottom w:val="single" w:sz="4" w:space="0" w:color="auto"/>
              <w:right w:val="nil"/>
            </w:tcBorders>
          </w:tcPr>
          <w:p w:rsidR="00E26BA8" w:rsidRDefault="00E26BA8">
            <w:pPr>
              <w:pStyle w:val="ConsPlusNormal"/>
            </w:pPr>
          </w:p>
        </w:tc>
        <w:tc>
          <w:tcPr>
            <w:tcW w:w="2064" w:type="dxa"/>
            <w:tcBorders>
              <w:top w:val="nil"/>
              <w:left w:val="nil"/>
              <w:bottom w:val="single" w:sz="4" w:space="0" w:color="auto"/>
              <w:right w:val="nil"/>
            </w:tcBorders>
          </w:tcPr>
          <w:p w:rsidR="00E26BA8" w:rsidRDefault="00E26BA8">
            <w:pPr>
              <w:pStyle w:val="ConsPlusNormal"/>
              <w:jc w:val="center"/>
            </w:pPr>
            <w:r>
              <w:t>E</w:t>
            </w:r>
          </w:p>
        </w:tc>
        <w:tc>
          <w:tcPr>
            <w:tcW w:w="3510" w:type="dxa"/>
            <w:tcBorders>
              <w:top w:val="nil"/>
              <w:left w:val="nil"/>
              <w:bottom w:val="single" w:sz="4" w:space="0" w:color="auto"/>
              <w:right w:val="nil"/>
            </w:tcBorders>
            <w:vAlign w:val="bottom"/>
          </w:tcPr>
          <w:p w:rsidR="00E26BA8" w:rsidRDefault="00E26BA8">
            <w:pPr>
              <w:pStyle w:val="ConsPlusNormal"/>
            </w:pPr>
            <w:r>
              <w:t>55B, C, E или 2A, 55B, C, E</w:t>
            </w:r>
          </w:p>
        </w:tc>
      </w:tr>
    </w:tbl>
    <w:p w:rsidR="00E26BA8" w:rsidRDefault="00E26BA8">
      <w:pPr>
        <w:pStyle w:val="ConsPlusNormal"/>
        <w:jc w:val="both"/>
      </w:pPr>
    </w:p>
    <w:p w:rsidR="00E26BA8" w:rsidRDefault="00E26BA8">
      <w:pPr>
        <w:pStyle w:val="ConsPlusNormal"/>
        <w:ind w:firstLine="540"/>
        <w:jc w:val="both"/>
      </w:pPr>
      <w: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E26BA8" w:rsidRDefault="00E26BA8">
      <w:pPr>
        <w:pStyle w:val="ConsPlusNormal"/>
        <w:spacing w:before="220"/>
        <w:ind w:firstLine="540"/>
        <w:jc w:val="both"/>
      </w:pPr>
      <w: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E26BA8" w:rsidRDefault="00E26BA8">
      <w:pPr>
        <w:pStyle w:val="ConsPlusNormal"/>
        <w:spacing w:before="220"/>
        <w:ind w:firstLine="540"/>
        <w:jc w:val="both"/>
      </w:pPr>
      <w:r>
        <w:t>3. Выбор типа огнетушителя должен быть определен с учетом обеспечения безопасности его применения для людей и имущества.</w:t>
      </w: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right"/>
        <w:outlineLvl w:val="1"/>
      </w:pPr>
      <w:r>
        <w:t>Приложение N 2</w:t>
      </w:r>
    </w:p>
    <w:p w:rsidR="00E26BA8" w:rsidRDefault="00E26BA8">
      <w:pPr>
        <w:pStyle w:val="ConsPlusNormal"/>
        <w:jc w:val="right"/>
      </w:pPr>
      <w:r>
        <w:t>к Правилам противопожарного</w:t>
      </w:r>
    </w:p>
    <w:p w:rsidR="00E26BA8" w:rsidRDefault="00E26BA8">
      <w:pPr>
        <w:pStyle w:val="ConsPlusNormal"/>
        <w:jc w:val="right"/>
      </w:pPr>
      <w:r>
        <w:t>режима в Российской Федерации</w:t>
      </w:r>
    </w:p>
    <w:p w:rsidR="00E26BA8" w:rsidRDefault="00E26B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both"/>
            </w:pPr>
            <w:r>
              <w:rPr>
                <w:color w:val="392C69"/>
              </w:rPr>
              <w:t>КонсультантПлюс: примечание.</w:t>
            </w:r>
          </w:p>
          <w:p w:rsidR="00E26BA8" w:rsidRDefault="00E26BA8">
            <w:pPr>
              <w:pStyle w:val="ConsPlusNormal"/>
              <w:jc w:val="both"/>
            </w:pPr>
            <w:r>
              <w:rPr>
                <w:color w:val="392C69"/>
              </w:rPr>
              <w:t>Прил. 2 применяется с учетом особенностей, установленных ст. 9 Федерального закона от 01.04.2020 N 69-ФЗ (</w:t>
            </w:r>
            <w:hyperlink r:id="rId10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Title"/>
        <w:spacing w:before="280"/>
        <w:jc w:val="center"/>
      </w:pPr>
      <w:bookmarkStart w:id="11" w:name="P1416"/>
      <w:bookmarkEnd w:id="11"/>
      <w:r>
        <w:t>НОРМЫ</w:t>
      </w:r>
    </w:p>
    <w:p w:rsidR="00E26BA8" w:rsidRDefault="00E26BA8">
      <w:pPr>
        <w:pStyle w:val="ConsPlusTitle"/>
        <w:jc w:val="center"/>
      </w:pPr>
      <w:r>
        <w:t>ОСНАЩЕНИЯ ПОМЕЩЕНИЙ ПЕРЕДВИЖНЫМИ ОГНЕТУШИТЕЛЯМИ</w:t>
      </w:r>
    </w:p>
    <w:p w:rsidR="00E26BA8" w:rsidRDefault="00E26BA8">
      <w:pPr>
        <w:pStyle w:val="ConsPlusTitle"/>
        <w:jc w:val="center"/>
      </w:pPr>
      <w:r>
        <w:t>(ЗА ИСКЛЮЧЕНИЕМ АВТОЗАПРАВОЧНЫХ СТАНЦИЙ)</w:t>
      </w:r>
    </w:p>
    <w:p w:rsidR="00E26BA8" w:rsidRDefault="00E26B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center"/>
            </w:pPr>
            <w:r>
              <w:rPr>
                <w:color w:val="392C69"/>
              </w:rPr>
              <w:t>Список изменяющих документов</w:t>
            </w:r>
          </w:p>
          <w:p w:rsidR="00E26BA8" w:rsidRDefault="00E26BA8">
            <w:pPr>
              <w:pStyle w:val="ConsPlusNormal"/>
              <w:jc w:val="center"/>
            </w:pPr>
            <w:r>
              <w:rPr>
                <w:color w:val="392C69"/>
              </w:rPr>
              <w:t xml:space="preserve">(в ред. </w:t>
            </w:r>
            <w:hyperlink r:id="rId109">
              <w:r>
                <w:rPr>
                  <w:color w:val="0000FF"/>
                </w:rPr>
                <w:t>Постановления</w:t>
              </w:r>
            </w:hyperlink>
            <w:r>
              <w:rPr>
                <w:color w:val="392C69"/>
              </w:rPr>
              <w:t xml:space="preserve"> Правительства РФ от 24.10.2022 N 1885)</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531"/>
        <w:gridCol w:w="1085"/>
        <w:gridCol w:w="3855"/>
      </w:tblGrid>
      <w:tr w:rsidR="00E26BA8">
        <w:tc>
          <w:tcPr>
            <w:tcW w:w="2551" w:type="dxa"/>
            <w:tcBorders>
              <w:top w:val="single" w:sz="4" w:space="0" w:color="auto"/>
              <w:left w:val="nil"/>
              <w:bottom w:val="single" w:sz="4" w:space="0" w:color="auto"/>
            </w:tcBorders>
          </w:tcPr>
          <w:p w:rsidR="00E26BA8" w:rsidRDefault="00E26BA8">
            <w:pPr>
              <w:pStyle w:val="ConsPlusNormal"/>
              <w:jc w:val="center"/>
            </w:pPr>
            <w:r>
              <w:t>Категория помещения по пожарной и взрывопожарной опасности</w:t>
            </w:r>
          </w:p>
        </w:tc>
        <w:tc>
          <w:tcPr>
            <w:tcW w:w="1531" w:type="dxa"/>
            <w:tcBorders>
              <w:top w:val="single" w:sz="4" w:space="0" w:color="auto"/>
              <w:bottom w:val="single" w:sz="4" w:space="0" w:color="auto"/>
            </w:tcBorders>
          </w:tcPr>
          <w:p w:rsidR="00E26BA8" w:rsidRDefault="00E26BA8">
            <w:pPr>
              <w:pStyle w:val="ConsPlusNormal"/>
              <w:jc w:val="center"/>
            </w:pPr>
            <w:r>
              <w:t>Предельная защищаемая площадь (кв. метров)</w:t>
            </w:r>
          </w:p>
        </w:tc>
        <w:tc>
          <w:tcPr>
            <w:tcW w:w="1085" w:type="dxa"/>
            <w:tcBorders>
              <w:top w:val="single" w:sz="4" w:space="0" w:color="auto"/>
              <w:bottom w:val="single" w:sz="4" w:space="0" w:color="auto"/>
            </w:tcBorders>
          </w:tcPr>
          <w:p w:rsidR="00E26BA8" w:rsidRDefault="00E26BA8">
            <w:pPr>
              <w:pStyle w:val="ConsPlusNormal"/>
              <w:jc w:val="center"/>
            </w:pPr>
            <w:r>
              <w:t>Класс пожара</w:t>
            </w:r>
          </w:p>
        </w:tc>
        <w:tc>
          <w:tcPr>
            <w:tcW w:w="3855" w:type="dxa"/>
            <w:tcBorders>
              <w:top w:val="single" w:sz="4" w:space="0" w:color="auto"/>
              <w:bottom w:val="single" w:sz="4" w:space="0" w:color="auto"/>
              <w:right w:val="nil"/>
            </w:tcBorders>
          </w:tcPr>
          <w:p w:rsidR="00E26BA8" w:rsidRDefault="00E26BA8">
            <w:pPr>
              <w:pStyle w:val="ConsPlusNormal"/>
              <w:jc w:val="center"/>
            </w:pPr>
            <w:r>
              <w:t>Количество огнетушителей с рангом тушения модельного очага (не менее штук)</w:t>
            </w:r>
          </w:p>
        </w:tc>
      </w:tr>
      <w:tr w:rsidR="00E26BA8">
        <w:tblPrEx>
          <w:tblBorders>
            <w:insideH w:val="none" w:sz="0" w:space="0" w:color="auto"/>
            <w:insideV w:val="none" w:sz="0" w:space="0" w:color="auto"/>
          </w:tblBorders>
        </w:tblPrEx>
        <w:tc>
          <w:tcPr>
            <w:tcW w:w="2551" w:type="dxa"/>
            <w:tcBorders>
              <w:top w:val="single" w:sz="4" w:space="0" w:color="auto"/>
              <w:left w:val="nil"/>
              <w:bottom w:val="nil"/>
              <w:right w:val="nil"/>
            </w:tcBorders>
            <w:vAlign w:val="bottom"/>
          </w:tcPr>
          <w:p w:rsidR="00E26BA8" w:rsidRDefault="00E26BA8">
            <w:pPr>
              <w:pStyle w:val="ConsPlusNormal"/>
            </w:pPr>
            <w:r>
              <w:t>А, Б, В1 - В4</w:t>
            </w:r>
          </w:p>
        </w:tc>
        <w:tc>
          <w:tcPr>
            <w:tcW w:w="1531" w:type="dxa"/>
            <w:tcBorders>
              <w:top w:val="single" w:sz="4" w:space="0" w:color="auto"/>
              <w:left w:val="nil"/>
              <w:bottom w:val="nil"/>
              <w:right w:val="nil"/>
            </w:tcBorders>
            <w:vAlign w:val="bottom"/>
          </w:tcPr>
          <w:p w:rsidR="00E26BA8" w:rsidRDefault="00E26BA8">
            <w:pPr>
              <w:pStyle w:val="ConsPlusNormal"/>
              <w:jc w:val="center"/>
            </w:pPr>
            <w:r>
              <w:t>500</w:t>
            </w:r>
          </w:p>
        </w:tc>
        <w:tc>
          <w:tcPr>
            <w:tcW w:w="1085" w:type="dxa"/>
            <w:tcBorders>
              <w:top w:val="single" w:sz="4" w:space="0" w:color="auto"/>
              <w:left w:val="nil"/>
              <w:bottom w:val="nil"/>
              <w:right w:val="nil"/>
            </w:tcBorders>
            <w:vAlign w:val="bottom"/>
          </w:tcPr>
          <w:p w:rsidR="00E26BA8" w:rsidRDefault="00E26BA8">
            <w:pPr>
              <w:pStyle w:val="ConsPlusNormal"/>
              <w:jc w:val="center"/>
            </w:pPr>
            <w:r>
              <w:t>A</w:t>
            </w:r>
          </w:p>
        </w:tc>
        <w:tc>
          <w:tcPr>
            <w:tcW w:w="3855" w:type="dxa"/>
            <w:tcBorders>
              <w:top w:val="single" w:sz="4" w:space="0" w:color="auto"/>
              <w:left w:val="nil"/>
              <w:bottom w:val="nil"/>
              <w:right w:val="nil"/>
            </w:tcBorders>
            <w:vAlign w:val="bottom"/>
          </w:tcPr>
          <w:p w:rsidR="00E26BA8" w:rsidRDefault="00E26BA8">
            <w:pPr>
              <w:pStyle w:val="ConsPlusNormal"/>
            </w:pPr>
            <w:r>
              <w:t>2 - 6A или 1 - 10A</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p>
        </w:tc>
        <w:tc>
          <w:tcPr>
            <w:tcW w:w="1531" w:type="dxa"/>
            <w:tcBorders>
              <w:top w:val="nil"/>
              <w:left w:val="nil"/>
              <w:bottom w:val="nil"/>
              <w:right w:val="nil"/>
            </w:tcBorders>
          </w:tcPr>
          <w:p w:rsidR="00E26BA8" w:rsidRDefault="00E26BA8">
            <w:pPr>
              <w:pStyle w:val="ConsPlusNormal"/>
            </w:pPr>
          </w:p>
        </w:tc>
        <w:tc>
          <w:tcPr>
            <w:tcW w:w="1085" w:type="dxa"/>
            <w:tcBorders>
              <w:top w:val="nil"/>
              <w:left w:val="nil"/>
              <w:bottom w:val="nil"/>
              <w:right w:val="nil"/>
            </w:tcBorders>
            <w:vAlign w:val="bottom"/>
          </w:tcPr>
          <w:p w:rsidR="00E26BA8" w:rsidRDefault="00E26BA8">
            <w:pPr>
              <w:pStyle w:val="ConsPlusNormal"/>
              <w:jc w:val="center"/>
            </w:pPr>
            <w:r>
              <w:t>B</w:t>
            </w:r>
          </w:p>
        </w:tc>
        <w:tc>
          <w:tcPr>
            <w:tcW w:w="3855" w:type="dxa"/>
            <w:tcBorders>
              <w:top w:val="nil"/>
              <w:left w:val="nil"/>
              <w:bottom w:val="nil"/>
              <w:right w:val="nil"/>
            </w:tcBorders>
            <w:vAlign w:val="bottom"/>
          </w:tcPr>
          <w:p w:rsidR="00E26BA8" w:rsidRDefault="00E26BA8">
            <w:pPr>
              <w:pStyle w:val="ConsPlusNormal"/>
            </w:pPr>
            <w:r>
              <w:t>2 - 144B или 1 - 233B</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p>
        </w:tc>
        <w:tc>
          <w:tcPr>
            <w:tcW w:w="1531" w:type="dxa"/>
            <w:tcBorders>
              <w:top w:val="nil"/>
              <w:left w:val="nil"/>
              <w:bottom w:val="nil"/>
              <w:right w:val="nil"/>
            </w:tcBorders>
          </w:tcPr>
          <w:p w:rsidR="00E26BA8" w:rsidRDefault="00E26BA8">
            <w:pPr>
              <w:pStyle w:val="ConsPlusNormal"/>
            </w:pPr>
          </w:p>
        </w:tc>
        <w:tc>
          <w:tcPr>
            <w:tcW w:w="1085" w:type="dxa"/>
            <w:tcBorders>
              <w:top w:val="nil"/>
              <w:left w:val="nil"/>
              <w:bottom w:val="nil"/>
              <w:right w:val="nil"/>
            </w:tcBorders>
          </w:tcPr>
          <w:p w:rsidR="00E26BA8" w:rsidRDefault="00E26BA8">
            <w:pPr>
              <w:pStyle w:val="ConsPlusNormal"/>
              <w:jc w:val="center"/>
            </w:pPr>
            <w:r>
              <w:t>C</w:t>
            </w:r>
          </w:p>
        </w:tc>
        <w:tc>
          <w:tcPr>
            <w:tcW w:w="3855" w:type="dxa"/>
            <w:tcBorders>
              <w:top w:val="nil"/>
              <w:left w:val="nil"/>
              <w:bottom w:val="nil"/>
              <w:right w:val="nil"/>
            </w:tcBorders>
            <w:vAlign w:val="bottom"/>
          </w:tcPr>
          <w:p w:rsidR="00E26BA8" w:rsidRDefault="00E26BA8">
            <w:pPr>
              <w:pStyle w:val="ConsPlusNormal"/>
            </w:pPr>
            <w:r>
              <w:t>2 - (6A, 144B, C)</w:t>
            </w:r>
          </w:p>
          <w:p w:rsidR="00E26BA8" w:rsidRDefault="00E26BA8">
            <w:pPr>
              <w:pStyle w:val="ConsPlusNormal"/>
            </w:pPr>
            <w:r>
              <w:t>или 1 - (10A, 233B, C)</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p>
        </w:tc>
        <w:tc>
          <w:tcPr>
            <w:tcW w:w="1531" w:type="dxa"/>
            <w:tcBorders>
              <w:top w:val="nil"/>
              <w:left w:val="nil"/>
              <w:bottom w:val="nil"/>
              <w:right w:val="nil"/>
            </w:tcBorders>
          </w:tcPr>
          <w:p w:rsidR="00E26BA8" w:rsidRDefault="00E26BA8">
            <w:pPr>
              <w:pStyle w:val="ConsPlusNormal"/>
            </w:pPr>
          </w:p>
        </w:tc>
        <w:tc>
          <w:tcPr>
            <w:tcW w:w="1085" w:type="dxa"/>
            <w:tcBorders>
              <w:top w:val="nil"/>
              <w:left w:val="nil"/>
              <w:bottom w:val="nil"/>
              <w:right w:val="nil"/>
            </w:tcBorders>
          </w:tcPr>
          <w:p w:rsidR="00E26BA8" w:rsidRDefault="00E26BA8">
            <w:pPr>
              <w:pStyle w:val="ConsPlusNormal"/>
              <w:jc w:val="center"/>
            </w:pPr>
            <w:r>
              <w:t>D</w:t>
            </w:r>
          </w:p>
        </w:tc>
        <w:tc>
          <w:tcPr>
            <w:tcW w:w="3855" w:type="dxa"/>
            <w:tcBorders>
              <w:top w:val="nil"/>
              <w:left w:val="nil"/>
              <w:bottom w:val="nil"/>
              <w:right w:val="nil"/>
            </w:tcBorders>
          </w:tcPr>
          <w:p w:rsidR="00E26BA8" w:rsidRDefault="00E26BA8">
            <w:pPr>
              <w:pStyle w:val="ConsPlusNormal"/>
            </w:pPr>
            <w:r>
              <w:t>1 - D</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p>
        </w:tc>
        <w:tc>
          <w:tcPr>
            <w:tcW w:w="1531" w:type="dxa"/>
            <w:tcBorders>
              <w:top w:val="nil"/>
              <w:left w:val="nil"/>
              <w:bottom w:val="nil"/>
              <w:right w:val="nil"/>
            </w:tcBorders>
          </w:tcPr>
          <w:p w:rsidR="00E26BA8" w:rsidRDefault="00E26BA8">
            <w:pPr>
              <w:pStyle w:val="ConsPlusNormal"/>
            </w:pPr>
          </w:p>
        </w:tc>
        <w:tc>
          <w:tcPr>
            <w:tcW w:w="1085" w:type="dxa"/>
            <w:tcBorders>
              <w:top w:val="nil"/>
              <w:left w:val="nil"/>
              <w:bottom w:val="nil"/>
              <w:right w:val="nil"/>
            </w:tcBorders>
          </w:tcPr>
          <w:p w:rsidR="00E26BA8" w:rsidRDefault="00E26BA8">
            <w:pPr>
              <w:pStyle w:val="ConsPlusNormal"/>
              <w:jc w:val="center"/>
            </w:pPr>
            <w:r>
              <w:t>E</w:t>
            </w:r>
          </w:p>
        </w:tc>
        <w:tc>
          <w:tcPr>
            <w:tcW w:w="3855" w:type="dxa"/>
            <w:tcBorders>
              <w:top w:val="nil"/>
              <w:left w:val="nil"/>
              <w:bottom w:val="nil"/>
              <w:right w:val="nil"/>
            </w:tcBorders>
            <w:vAlign w:val="bottom"/>
          </w:tcPr>
          <w:p w:rsidR="00E26BA8" w:rsidRDefault="00E26BA8">
            <w:pPr>
              <w:pStyle w:val="ConsPlusNormal"/>
            </w:pPr>
            <w:r>
              <w:t>2 - (6A, 144B, C, E)</w:t>
            </w:r>
          </w:p>
          <w:p w:rsidR="00E26BA8" w:rsidRDefault="00E26BA8">
            <w:pPr>
              <w:pStyle w:val="ConsPlusNormal"/>
            </w:pPr>
            <w:r>
              <w:t>или 1 - (10A, 233B, C,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r>
              <w:t>Г</w:t>
            </w:r>
          </w:p>
        </w:tc>
        <w:tc>
          <w:tcPr>
            <w:tcW w:w="1531" w:type="dxa"/>
            <w:tcBorders>
              <w:top w:val="nil"/>
              <w:left w:val="nil"/>
              <w:bottom w:val="nil"/>
              <w:right w:val="nil"/>
            </w:tcBorders>
            <w:vAlign w:val="bottom"/>
          </w:tcPr>
          <w:p w:rsidR="00E26BA8" w:rsidRDefault="00E26BA8">
            <w:pPr>
              <w:pStyle w:val="ConsPlusNormal"/>
              <w:jc w:val="center"/>
            </w:pPr>
            <w:r>
              <w:t>800</w:t>
            </w:r>
          </w:p>
        </w:tc>
        <w:tc>
          <w:tcPr>
            <w:tcW w:w="1085" w:type="dxa"/>
            <w:tcBorders>
              <w:top w:val="nil"/>
              <w:left w:val="nil"/>
              <w:bottom w:val="nil"/>
              <w:right w:val="nil"/>
            </w:tcBorders>
          </w:tcPr>
          <w:p w:rsidR="00E26BA8" w:rsidRDefault="00E26BA8">
            <w:pPr>
              <w:pStyle w:val="ConsPlusNormal"/>
              <w:jc w:val="center"/>
            </w:pPr>
            <w:r>
              <w:t>A</w:t>
            </w:r>
          </w:p>
        </w:tc>
        <w:tc>
          <w:tcPr>
            <w:tcW w:w="3855" w:type="dxa"/>
            <w:tcBorders>
              <w:top w:val="nil"/>
              <w:left w:val="nil"/>
              <w:bottom w:val="nil"/>
              <w:right w:val="nil"/>
            </w:tcBorders>
          </w:tcPr>
          <w:p w:rsidR="00E26BA8" w:rsidRDefault="00E26BA8">
            <w:pPr>
              <w:pStyle w:val="ConsPlusNormal"/>
            </w:pPr>
            <w:r>
              <w:t>2 - 6A или 1 - 10A</w:t>
            </w:r>
          </w:p>
        </w:tc>
      </w:tr>
      <w:tr w:rsidR="00E26BA8">
        <w:tblPrEx>
          <w:tblBorders>
            <w:insideH w:val="none" w:sz="0" w:space="0" w:color="auto"/>
            <w:insideV w:val="none" w:sz="0" w:space="0" w:color="auto"/>
          </w:tblBorders>
        </w:tblPrEx>
        <w:tc>
          <w:tcPr>
            <w:tcW w:w="9022" w:type="dxa"/>
            <w:gridSpan w:val="4"/>
            <w:tcBorders>
              <w:top w:val="nil"/>
              <w:left w:val="nil"/>
              <w:bottom w:val="nil"/>
              <w:right w:val="nil"/>
            </w:tcBorders>
          </w:tcPr>
          <w:p w:rsidR="00E26BA8" w:rsidRDefault="00E26BA8">
            <w:pPr>
              <w:pStyle w:val="ConsPlusNormal"/>
              <w:jc w:val="both"/>
            </w:pPr>
            <w:r>
              <w:t xml:space="preserve">(в ред. </w:t>
            </w:r>
            <w:hyperlink r:id="rId110">
              <w:r>
                <w:rPr>
                  <w:color w:val="0000FF"/>
                </w:rPr>
                <w:t>Постановления</w:t>
              </w:r>
            </w:hyperlink>
            <w:r>
              <w:t xml:space="preserve"> Правительства РФ от 24.10.2022 N 1885)</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p>
        </w:tc>
        <w:tc>
          <w:tcPr>
            <w:tcW w:w="1531" w:type="dxa"/>
            <w:tcBorders>
              <w:top w:val="nil"/>
              <w:left w:val="nil"/>
              <w:bottom w:val="nil"/>
              <w:right w:val="nil"/>
            </w:tcBorders>
          </w:tcPr>
          <w:p w:rsidR="00E26BA8" w:rsidRDefault="00E26BA8">
            <w:pPr>
              <w:pStyle w:val="ConsPlusNormal"/>
            </w:pPr>
          </w:p>
        </w:tc>
        <w:tc>
          <w:tcPr>
            <w:tcW w:w="1085" w:type="dxa"/>
            <w:tcBorders>
              <w:top w:val="nil"/>
              <w:left w:val="nil"/>
              <w:bottom w:val="nil"/>
              <w:right w:val="nil"/>
            </w:tcBorders>
            <w:vAlign w:val="bottom"/>
          </w:tcPr>
          <w:p w:rsidR="00E26BA8" w:rsidRDefault="00E26BA8">
            <w:pPr>
              <w:pStyle w:val="ConsPlusNormal"/>
              <w:jc w:val="center"/>
            </w:pPr>
            <w:r>
              <w:t>B</w:t>
            </w:r>
          </w:p>
        </w:tc>
        <w:tc>
          <w:tcPr>
            <w:tcW w:w="3855" w:type="dxa"/>
            <w:tcBorders>
              <w:top w:val="nil"/>
              <w:left w:val="nil"/>
              <w:bottom w:val="nil"/>
              <w:right w:val="nil"/>
            </w:tcBorders>
            <w:vAlign w:val="bottom"/>
          </w:tcPr>
          <w:p w:rsidR="00E26BA8" w:rsidRDefault="00E26BA8">
            <w:pPr>
              <w:pStyle w:val="ConsPlusNormal"/>
            </w:pPr>
            <w:r>
              <w:t>2 - 144B или 1 - 233B</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p>
        </w:tc>
        <w:tc>
          <w:tcPr>
            <w:tcW w:w="1531" w:type="dxa"/>
            <w:tcBorders>
              <w:top w:val="nil"/>
              <w:left w:val="nil"/>
              <w:bottom w:val="nil"/>
              <w:right w:val="nil"/>
            </w:tcBorders>
          </w:tcPr>
          <w:p w:rsidR="00E26BA8" w:rsidRDefault="00E26BA8">
            <w:pPr>
              <w:pStyle w:val="ConsPlusNormal"/>
            </w:pPr>
          </w:p>
        </w:tc>
        <w:tc>
          <w:tcPr>
            <w:tcW w:w="1085" w:type="dxa"/>
            <w:tcBorders>
              <w:top w:val="nil"/>
              <w:left w:val="nil"/>
              <w:bottom w:val="nil"/>
              <w:right w:val="nil"/>
            </w:tcBorders>
          </w:tcPr>
          <w:p w:rsidR="00E26BA8" w:rsidRDefault="00E26BA8">
            <w:pPr>
              <w:pStyle w:val="ConsPlusNormal"/>
              <w:jc w:val="center"/>
            </w:pPr>
            <w:r>
              <w:t>C</w:t>
            </w:r>
          </w:p>
        </w:tc>
        <w:tc>
          <w:tcPr>
            <w:tcW w:w="3855" w:type="dxa"/>
            <w:tcBorders>
              <w:top w:val="nil"/>
              <w:left w:val="nil"/>
              <w:bottom w:val="nil"/>
              <w:right w:val="nil"/>
            </w:tcBorders>
            <w:vAlign w:val="bottom"/>
          </w:tcPr>
          <w:p w:rsidR="00E26BA8" w:rsidRDefault="00E26BA8">
            <w:pPr>
              <w:pStyle w:val="ConsPlusNormal"/>
            </w:pPr>
            <w:r>
              <w:t>2 - (6A, 144B, C)</w:t>
            </w:r>
          </w:p>
          <w:p w:rsidR="00E26BA8" w:rsidRDefault="00E26BA8">
            <w:pPr>
              <w:pStyle w:val="ConsPlusNormal"/>
            </w:pPr>
            <w:r>
              <w:t>или 1 - (10A, 233B, C)</w:t>
            </w:r>
          </w:p>
          <w:p w:rsidR="00E26BA8" w:rsidRDefault="00E26BA8">
            <w:pPr>
              <w:pStyle w:val="ConsPlusNormal"/>
            </w:pPr>
            <w:r>
              <w:t>или 2 - (144B, C) или 1 - (233B, C)</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p>
        </w:tc>
        <w:tc>
          <w:tcPr>
            <w:tcW w:w="1531" w:type="dxa"/>
            <w:tcBorders>
              <w:top w:val="nil"/>
              <w:left w:val="nil"/>
              <w:bottom w:val="nil"/>
              <w:right w:val="nil"/>
            </w:tcBorders>
          </w:tcPr>
          <w:p w:rsidR="00E26BA8" w:rsidRDefault="00E26BA8">
            <w:pPr>
              <w:pStyle w:val="ConsPlusNormal"/>
            </w:pPr>
          </w:p>
        </w:tc>
        <w:tc>
          <w:tcPr>
            <w:tcW w:w="1085" w:type="dxa"/>
            <w:tcBorders>
              <w:top w:val="nil"/>
              <w:left w:val="nil"/>
              <w:bottom w:val="nil"/>
              <w:right w:val="nil"/>
            </w:tcBorders>
          </w:tcPr>
          <w:p w:rsidR="00E26BA8" w:rsidRDefault="00E26BA8">
            <w:pPr>
              <w:pStyle w:val="ConsPlusNormal"/>
              <w:jc w:val="center"/>
            </w:pPr>
            <w:r>
              <w:t>D</w:t>
            </w:r>
          </w:p>
        </w:tc>
        <w:tc>
          <w:tcPr>
            <w:tcW w:w="3855" w:type="dxa"/>
            <w:tcBorders>
              <w:top w:val="nil"/>
              <w:left w:val="nil"/>
              <w:bottom w:val="nil"/>
              <w:right w:val="nil"/>
            </w:tcBorders>
          </w:tcPr>
          <w:p w:rsidR="00E26BA8" w:rsidRDefault="00E26BA8">
            <w:pPr>
              <w:pStyle w:val="ConsPlusNormal"/>
            </w:pPr>
            <w:r>
              <w:t>1 - D</w:t>
            </w:r>
          </w:p>
        </w:tc>
      </w:tr>
      <w:tr w:rsidR="00E26BA8">
        <w:tblPrEx>
          <w:tblBorders>
            <w:insideH w:val="none" w:sz="0" w:space="0" w:color="auto"/>
            <w:insideV w:val="none" w:sz="0" w:space="0" w:color="auto"/>
          </w:tblBorders>
        </w:tblPrEx>
        <w:tc>
          <w:tcPr>
            <w:tcW w:w="2551" w:type="dxa"/>
            <w:tcBorders>
              <w:top w:val="nil"/>
              <w:left w:val="nil"/>
              <w:bottom w:val="single" w:sz="4" w:space="0" w:color="auto"/>
              <w:right w:val="nil"/>
            </w:tcBorders>
          </w:tcPr>
          <w:p w:rsidR="00E26BA8" w:rsidRDefault="00E26BA8">
            <w:pPr>
              <w:pStyle w:val="ConsPlusNormal"/>
            </w:pPr>
          </w:p>
        </w:tc>
        <w:tc>
          <w:tcPr>
            <w:tcW w:w="1531" w:type="dxa"/>
            <w:tcBorders>
              <w:top w:val="nil"/>
              <w:left w:val="nil"/>
              <w:bottom w:val="single" w:sz="4" w:space="0" w:color="auto"/>
              <w:right w:val="nil"/>
            </w:tcBorders>
          </w:tcPr>
          <w:p w:rsidR="00E26BA8" w:rsidRDefault="00E26BA8">
            <w:pPr>
              <w:pStyle w:val="ConsPlusNormal"/>
            </w:pPr>
          </w:p>
        </w:tc>
        <w:tc>
          <w:tcPr>
            <w:tcW w:w="1085" w:type="dxa"/>
            <w:tcBorders>
              <w:top w:val="nil"/>
              <w:left w:val="nil"/>
              <w:bottom w:val="single" w:sz="4" w:space="0" w:color="auto"/>
              <w:right w:val="nil"/>
            </w:tcBorders>
          </w:tcPr>
          <w:p w:rsidR="00E26BA8" w:rsidRDefault="00E26BA8">
            <w:pPr>
              <w:pStyle w:val="ConsPlusNormal"/>
              <w:jc w:val="center"/>
            </w:pPr>
            <w:r>
              <w:t>E</w:t>
            </w:r>
          </w:p>
        </w:tc>
        <w:tc>
          <w:tcPr>
            <w:tcW w:w="3855" w:type="dxa"/>
            <w:tcBorders>
              <w:top w:val="nil"/>
              <w:left w:val="nil"/>
              <w:bottom w:val="single" w:sz="4" w:space="0" w:color="auto"/>
              <w:right w:val="nil"/>
            </w:tcBorders>
          </w:tcPr>
          <w:p w:rsidR="00E26BA8" w:rsidRDefault="00E26BA8">
            <w:pPr>
              <w:pStyle w:val="ConsPlusNormal"/>
            </w:pPr>
            <w:r>
              <w:t>2 - (6A, 144B, C, E)</w:t>
            </w:r>
          </w:p>
          <w:p w:rsidR="00E26BA8" w:rsidRDefault="00E26BA8">
            <w:pPr>
              <w:pStyle w:val="ConsPlusNormal"/>
            </w:pPr>
            <w:r>
              <w:t>или 1 - (10A, 233B, C, E)</w:t>
            </w:r>
          </w:p>
          <w:p w:rsidR="00E26BA8" w:rsidRDefault="00E26BA8">
            <w:pPr>
              <w:pStyle w:val="ConsPlusNormal"/>
            </w:pPr>
            <w:r>
              <w:t>или 2 - (144B, C, E)</w:t>
            </w:r>
          </w:p>
          <w:p w:rsidR="00E26BA8" w:rsidRDefault="00E26BA8">
            <w:pPr>
              <w:pStyle w:val="ConsPlusNormal"/>
            </w:pPr>
            <w:r>
              <w:t>или 1 - (233B, C, E)</w:t>
            </w:r>
          </w:p>
        </w:tc>
      </w:tr>
    </w:tbl>
    <w:p w:rsidR="00E26BA8" w:rsidRDefault="00E26BA8">
      <w:pPr>
        <w:pStyle w:val="ConsPlusNormal"/>
        <w:jc w:val="both"/>
      </w:pPr>
    </w:p>
    <w:p w:rsidR="00E26BA8" w:rsidRDefault="00E26BA8">
      <w:pPr>
        <w:pStyle w:val="ConsPlusNormal"/>
        <w:ind w:firstLine="540"/>
        <w:jc w:val="both"/>
      </w:pPr>
      <w: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E26BA8" w:rsidRDefault="00E26BA8">
      <w:pPr>
        <w:pStyle w:val="ConsPlusNormal"/>
        <w:spacing w:before="220"/>
        <w:ind w:firstLine="540"/>
        <w:jc w:val="both"/>
      </w:pPr>
      <w: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rsidR="00E26BA8" w:rsidRDefault="00E26BA8">
      <w:pPr>
        <w:pStyle w:val="ConsPlusNormal"/>
        <w:spacing w:before="220"/>
        <w:ind w:firstLine="540"/>
        <w:jc w:val="both"/>
      </w:pPr>
      <w:r>
        <w:t>3. Выбор типа огнетушителя должен быть определен с учетом обеспечения безопасности его применения для людей и имущества.</w:t>
      </w: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right"/>
        <w:outlineLvl w:val="1"/>
      </w:pPr>
      <w:r>
        <w:t>Приложение N 3</w:t>
      </w:r>
    </w:p>
    <w:p w:rsidR="00E26BA8" w:rsidRDefault="00E26BA8">
      <w:pPr>
        <w:pStyle w:val="ConsPlusNormal"/>
        <w:jc w:val="right"/>
      </w:pPr>
      <w:r>
        <w:t>к Правилам противопожарного</w:t>
      </w:r>
    </w:p>
    <w:p w:rsidR="00E26BA8" w:rsidRDefault="00E26BA8">
      <w:pPr>
        <w:pStyle w:val="ConsPlusNormal"/>
        <w:jc w:val="right"/>
      </w:pPr>
      <w:r>
        <w:t>режима в Российской Федерации</w:t>
      </w:r>
    </w:p>
    <w:p w:rsidR="00E26BA8" w:rsidRDefault="00E26BA8">
      <w:pPr>
        <w:pStyle w:val="ConsPlusNormal"/>
        <w:jc w:val="both"/>
      </w:pPr>
    </w:p>
    <w:p w:rsidR="00E26BA8" w:rsidRDefault="00E26BA8">
      <w:pPr>
        <w:pStyle w:val="ConsPlusTitle"/>
        <w:jc w:val="center"/>
      </w:pPr>
      <w:bookmarkStart w:id="12" w:name="P1487"/>
      <w:bookmarkEnd w:id="12"/>
      <w:r>
        <w:t>НОРМЫ</w:t>
      </w:r>
    </w:p>
    <w:p w:rsidR="00E26BA8" w:rsidRDefault="00E26BA8">
      <w:pPr>
        <w:pStyle w:val="ConsPlusTitle"/>
        <w:jc w:val="center"/>
      </w:pPr>
      <w:r>
        <w:t>ОБЕСПЕЧЕНИЯ ОГНЕТУШИТЕЛЯМИ ЖЕЛЕЗНОДОРОЖНОГО</w:t>
      </w:r>
    </w:p>
    <w:p w:rsidR="00E26BA8" w:rsidRDefault="00E26BA8">
      <w:pPr>
        <w:pStyle w:val="ConsPlusTitle"/>
        <w:jc w:val="center"/>
      </w:pPr>
      <w:r>
        <w:t>ПОДВИЖНОГО СОСТАВА</w:t>
      </w:r>
    </w:p>
    <w:p w:rsidR="00E26BA8" w:rsidRDefault="00E26B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center"/>
            </w:pPr>
            <w:r>
              <w:rPr>
                <w:color w:val="392C69"/>
              </w:rPr>
              <w:t>Список изменяющих документов</w:t>
            </w:r>
          </w:p>
          <w:p w:rsidR="00E26BA8" w:rsidRDefault="00E26BA8">
            <w:pPr>
              <w:pStyle w:val="ConsPlusNormal"/>
              <w:jc w:val="center"/>
            </w:pPr>
            <w:r>
              <w:rPr>
                <w:color w:val="392C69"/>
              </w:rPr>
              <w:t xml:space="preserve">(в ред. </w:t>
            </w:r>
            <w:hyperlink r:id="rId111">
              <w:r>
                <w:rPr>
                  <w:color w:val="0000FF"/>
                </w:rPr>
                <w:t>Постановления</w:t>
              </w:r>
            </w:hyperlink>
            <w:r>
              <w:rPr>
                <w:color w:val="392C69"/>
              </w:rPr>
              <w:t xml:space="preserve"> Правительства РФ от 24.10.2022 N 1885)</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531"/>
        <w:gridCol w:w="1085"/>
        <w:gridCol w:w="3855"/>
      </w:tblGrid>
      <w:tr w:rsidR="00E26BA8">
        <w:tc>
          <w:tcPr>
            <w:tcW w:w="2551" w:type="dxa"/>
            <w:tcBorders>
              <w:top w:val="single" w:sz="4" w:space="0" w:color="auto"/>
              <w:left w:val="nil"/>
              <w:bottom w:val="single" w:sz="4" w:space="0" w:color="auto"/>
            </w:tcBorders>
          </w:tcPr>
          <w:p w:rsidR="00E26BA8" w:rsidRDefault="00E26BA8">
            <w:pPr>
              <w:pStyle w:val="ConsPlusNormal"/>
              <w:jc w:val="center"/>
            </w:pPr>
            <w:r>
              <w:t>Наименование объекта защиты</w:t>
            </w:r>
          </w:p>
        </w:tc>
        <w:tc>
          <w:tcPr>
            <w:tcW w:w="1531" w:type="dxa"/>
            <w:tcBorders>
              <w:top w:val="single" w:sz="4" w:space="0" w:color="auto"/>
              <w:bottom w:val="single" w:sz="4" w:space="0" w:color="auto"/>
            </w:tcBorders>
          </w:tcPr>
          <w:p w:rsidR="00E26BA8" w:rsidRDefault="00E26BA8">
            <w:pPr>
              <w:pStyle w:val="ConsPlusNormal"/>
              <w:jc w:val="center"/>
            </w:pPr>
            <w:r>
              <w:t>Измеритель</w:t>
            </w:r>
          </w:p>
        </w:tc>
        <w:tc>
          <w:tcPr>
            <w:tcW w:w="1085" w:type="dxa"/>
            <w:tcBorders>
              <w:top w:val="single" w:sz="4" w:space="0" w:color="auto"/>
              <w:bottom w:val="single" w:sz="4" w:space="0" w:color="auto"/>
            </w:tcBorders>
          </w:tcPr>
          <w:p w:rsidR="00E26BA8" w:rsidRDefault="00E26BA8">
            <w:pPr>
              <w:pStyle w:val="ConsPlusNormal"/>
              <w:jc w:val="center"/>
            </w:pPr>
            <w:r>
              <w:t>Класс пожара</w:t>
            </w:r>
          </w:p>
        </w:tc>
        <w:tc>
          <w:tcPr>
            <w:tcW w:w="3855" w:type="dxa"/>
            <w:tcBorders>
              <w:top w:val="single" w:sz="4" w:space="0" w:color="auto"/>
              <w:bottom w:val="single" w:sz="4" w:space="0" w:color="auto"/>
              <w:right w:val="nil"/>
            </w:tcBorders>
          </w:tcPr>
          <w:p w:rsidR="00E26BA8" w:rsidRDefault="00E26BA8">
            <w:pPr>
              <w:pStyle w:val="ConsPlusNormal"/>
              <w:jc w:val="center"/>
            </w:pPr>
            <w:r>
              <w:t>Количество огнетушителей с рангом тушения модельного очага (не менее штук)</w:t>
            </w:r>
          </w:p>
        </w:tc>
      </w:tr>
      <w:tr w:rsidR="00E26BA8">
        <w:tblPrEx>
          <w:tblBorders>
            <w:insideH w:val="none" w:sz="0" w:space="0" w:color="auto"/>
            <w:insideV w:val="none" w:sz="0" w:space="0" w:color="auto"/>
          </w:tblBorders>
        </w:tblPrEx>
        <w:tc>
          <w:tcPr>
            <w:tcW w:w="2551" w:type="dxa"/>
            <w:tcBorders>
              <w:top w:val="single" w:sz="4" w:space="0" w:color="auto"/>
              <w:left w:val="nil"/>
              <w:bottom w:val="nil"/>
              <w:right w:val="nil"/>
            </w:tcBorders>
          </w:tcPr>
          <w:p w:rsidR="00E26BA8" w:rsidRDefault="00E26BA8">
            <w:pPr>
              <w:pStyle w:val="ConsPlusNormal"/>
              <w:jc w:val="both"/>
            </w:pPr>
            <w:r>
              <w:t>Электровозы</w:t>
            </w:r>
          </w:p>
        </w:tc>
        <w:tc>
          <w:tcPr>
            <w:tcW w:w="1531" w:type="dxa"/>
            <w:tcBorders>
              <w:top w:val="single" w:sz="4" w:space="0" w:color="auto"/>
              <w:left w:val="nil"/>
              <w:bottom w:val="nil"/>
              <w:right w:val="nil"/>
            </w:tcBorders>
          </w:tcPr>
          <w:p w:rsidR="00E26BA8" w:rsidRDefault="00E26BA8">
            <w:pPr>
              <w:pStyle w:val="ConsPlusNormal"/>
            </w:pPr>
            <w:r>
              <w:t>секция</w:t>
            </w:r>
          </w:p>
        </w:tc>
        <w:tc>
          <w:tcPr>
            <w:tcW w:w="1085" w:type="dxa"/>
            <w:tcBorders>
              <w:top w:val="single" w:sz="4" w:space="0" w:color="auto"/>
              <w:left w:val="nil"/>
              <w:bottom w:val="nil"/>
              <w:right w:val="nil"/>
            </w:tcBorders>
          </w:tcPr>
          <w:p w:rsidR="00E26BA8" w:rsidRDefault="00E26BA8">
            <w:pPr>
              <w:pStyle w:val="ConsPlusNormal"/>
              <w:jc w:val="both"/>
            </w:pPr>
            <w:r>
              <w:t>A, E</w:t>
            </w:r>
          </w:p>
        </w:tc>
        <w:tc>
          <w:tcPr>
            <w:tcW w:w="3855" w:type="dxa"/>
            <w:tcBorders>
              <w:top w:val="single" w:sz="4" w:space="0" w:color="auto"/>
              <w:left w:val="nil"/>
              <w:bottom w:val="nil"/>
              <w:right w:val="nil"/>
            </w:tcBorders>
          </w:tcPr>
          <w:p w:rsidR="00E26BA8" w:rsidRDefault="00E26BA8">
            <w:pPr>
              <w:pStyle w:val="ConsPlusNormal"/>
            </w:pPr>
            <w:r>
              <w:t>2 - (2A, 55B, C, E)</w:t>
            </w:r>
          </w:p>
          <w:p w:rsidR="00E26BA8" w:rsidRDefault="00E26BA8">
            <w:pPr>
              <w:pStyle w:val="ConsPlusNormal"/>
            </w:pPr>
            <w:r>
              <w:t>или 2 - (2A, 55B,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jc w:val="both"/>
            </w:pPr>
            <w:r>
              <w:t>Тепловозы</w:t>
            </w:r>
          </w:p>
        </w:tc>
        <w:tc>
          <w:tcPr>
            <w:tcW w:w="1531" w:type="dxa"/>
            <w:tcBorders>
              <w:top w:val="nil"/>
              <w:left w:val="nil"/>
              <w:bottom w:val="nil"/>
              <w:right w:val="nil"/>
            </w:tcBorders>
          </w:tcPr>
          <w:p w:rsidR="00E26BA8" w:rsidRDefault="00E26BA8">
            <w:pPr>
              <w:pStyle w:val="ConsPlusNormal"/>
            </w:pPr>
            <w:r>
              <w:t>секция</w:t>
            </w:r>
          </w:p>
        </w:tc>
        <w:tc>
          <w:tcPr>
            <w:tcW w:w="1085" w:type="dxa"/>
            <w:tcBorders>
              <w:top w:val="nil"/>
              <w:left w:val="nil"/>
              <w:bottom w:val="nil"/>
              <w:right w:val="nil"/>
            </w:tcBorders>
          </w:tcPr>
          <w:p w:rsidR="00E26BA8" w:rsidRDefault="00E26BA8">
            <w:pPr>
              <w:pStyle w:val="ConsPlusNormal"/>
              <w:jc w:val="both"/>
            </w:pPr>
            <w:r>
              <w:t>A, B, E</w:t>
            </w:r>
          </w:p>
        </w:tc>
        <w:tc>
          <w:tcPr>
            <w:tcW w:w="3855" w:type="dxa"/>
            <w:tcBorders>
              <w:top w:val="nil"/>
              <w:left w:val="nil"/>
              <w:bottom w:val="nil"/>
              <w:right w:val="nil"/>
            </w:tcBorders>
          </w:tcPr>
          <w:p w:rsidR="00E26BA8" w:rsidRDefault="00E26BA8">
            <w:pPr>
              <w:pStyle w:val="ConsPlusNormal"/>
            </w:pPr>
            <w:r>
              <w:t>2 - (2A, 55B, C, E)</w:t>
            </w:r>
          </w:p>
          <w:p w:rsidR="00E26BA8" w:rsidRDefault="00E26BA8">
            <w:pPr>
              <w:pStyle w:val="ConsPlusNormal"/>
            </w:pPr>
            <w:r>
              <w:t>или 2 - (2A, 55B,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jc w:val="both"/>
            </w:pPr>
            <w:r>
              <w:t>Газотурбовозы</w:t>
            </w:r>
          </w:p>
        </w:tc>
        <w:tc>
          <w:tcPr>
            <w:tcW w:w="1531" w:type="dxa"/>
            <w:tcBorders>
              <w:top w:val="nil"/>
              <w:left w:val="nil"/>
              <w:bottom w:val="nil"/>
              <w:right w:val="nil"/>
            </w:tcBorders>
          </w:tcPr>
          <w:p w:rsidR="00E26BA8" w:rsidRDefault="00E26BA8">
            <w:pPr>
              <w:pStyle w:val="ConsPlusNormal"/>
            </w:pPr>
            <w:r>
              <w:t>секция</w:t>
            </w:r>
          </w:p>
        </w:tc>
        <w:tc>
          <w:tcPr>
            <w:tcW w:w="1085" w:type="dxa"/>
            <w:tcBorders>
              <w:top w:val="nil"/>
              <w:left w:val="nil"/>
              <w:bottom w:val="nil"/>
              <w:right w:val="nil"/>
            </w:tcBorders>
          </w:tcPr>
          <w:p w:rsidR="00E26BA8" w:rsidRDefault="00E26BA8">
            <w:pPr>
              <w:pStyle w:val="ConsPlusNormal"/>
              <w:jc w:val="both"/>
            </w:pPr>
            <w:r>
              <w:t>A, B, C, E</w:t>
            </w:r>
          </w:p>
        </w:tc>
        <w:tc>
          <w:tcPr>
            <w:tcW w:w="3855" w:type="dxa"/>
            <w:tcBorders>
              <w:top w:val="nil"/>
              <w:left w:val="nil"/>
              <w:bottom w:val="nil"/>
              <w:right w:val="nil"/>
            </w:tcBorders>
          </w:tcPr>
          <w:p w:rsidR="00E26BA8" w:rsidRDefault="00E26BA8">
            <w:pPr>
              <w:pStyle w:val="ConsPlusNormal"/>
            </w:pPr>
            <w:r>
              <w:t>2 - (2A, 55B, C,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jc w:val="both"/>
            </w:pPr>
            <w:r>
              <w:t>Электропоезда, дизель-поезда, дизель-электропоезда</w:t>
            </w:r>
          </w:p>
        </w:tc>
        <w:tc>
          <w:tcPr>
            <w:tcW w:w="1531" w:type="dxa"/>
            <w:tcBorders>
              <w:top w:val="nil"/>
              <w:left w:val="nil"/>
              <w:bottom w:val="nil"/>
              <w:right w:val="nil"/>
            </w:tcBorders>
          </w:tcPr>
          <w:p w:rsidR="00E26BA8" w:rsidRDefault="00E26BA8">
            <w:pPr>
              <w:pStyle w:val="ConsPlusNormal"/>
            </w:pPr>
          </w:p>
        </w:tc>
        <w:tc>
          <w:tcPr>
            <w:tcW w:w="1085" w:type="dxa"/>
            <w:tcBorders>
              <w:top w:val="nil"/>
              <w:left w:val="nil"/>
              <w:bottom w:val="nil"/>
              <w:right w:val="nil"/>
            </w:tcBorders>
          </w:tcPr>
          <w:p w:rsidR="00E26BA8" w:rsidRDefault="00E26BA8">
            <w:pPr>
              <w:pStyle w:val="ConsPlusNormal"/>
            </w:pPr>
          </w:p>
        </w:tc>
        <w:tc>
          <w:tcPr>
            <w:tcW w:w="3855"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ind w:left="284"/>
            </w:pPr>
            <w:r>
              <w:t>9 - 12-вагонные</w:t>
            </w:r>
          </w:p>
        </w:tc>
        <w:tc>
          <w:tcPr>
            <w:tcW w:w="1531" w:type="dxa"/>
            <w:tcBorders>
              <w:top w:val="nil"/>
              <w:left w:val="nil"/>
              <w:bottom w:val="nil"/>
              <w:right w:val="nil"/>
            </w:tcBorders>
          </w:tcPr>
          <w:p w:rsidR="00E26BA8" w:rsidRDefault="00E26BA8">
            <w:pPr>
              <w:pStyle w:val="ConsPlusNormal"/>
            </w:pPr>
            <w:r>
              <w:t>поезд</w:t>
            </w:r>
          </w:p>
        </w:tc>
        <w:tc>
          <w:tcPr>
            <w:tcW w:w="1085" w:type="dxa"/>
            <w:tcBorders>
              <w:top w:val="nil"/>
              <w:left w:val="nil"/>
              <w:bottom w:val="nil"/>
              <w:right w:val="nil"/>
            </w:tcBorders>
          </w:tcPr>
          <w:p w:rsidR="00E26BA8" w:rsidRDefault="00E26BA8">
            <w:pPr>
              <w:pStyle w:val="ConsPlusNormal"/>
              <w:jc w:val="both"/>
            </w:pPr>
            <w:r>
              <w:t>A, B, E</w:t>
            </w:r>
          </w:p>
        </w:tc>
        <w:tc>
          <w:tcPr>
            <w:tcW w:w="3855" w:type="dxa"/>
            <w:tcBorders>
              <w:top w:val="nil"/>
              <w:left w:val="nil"/>
              <w:bottom w:val="nil"/>
              <w:right w:val="nil"/>
            </w:tcBorders>
          </w:tcPr>
          <w:p w:rsidR="00E26BA8" w:rsidRDefault="00E26BA8">
            <w:pPr>
              <w:pStyle w:val="ConsPlusNormal"/>
            </w:pPr>
            <w:r>
              <w:t>6 - (2A, 55B, C, E)</w:t>
            </w:r>
          </w:p>
          <w:p w:rsidR="00E26BA8" w:rsidRDefault="00E26BA8">
            <w:pPr>
              <w:pStyle w:val="ConsPlusNormal"/>
            </w:pPr>
            <w:r>
              <w:t>или 6 - (2A, 55B,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ind w:left="284"/>
            </w:pPr>
            <w:r>
              <w:t>4 - 8-вагонные</w:t>
            </w:r>
          </w:p>
        </w:tc>
        <w:tc>
          <w:tcPr>
            <w:tcW w:w="1531" w:type="dxa"/>
            <w:tcBorders>
              <w:top w:val="nil"/>
              <w:left w:val="nil"/>
              <w:bottom w:val="nil"/>
              <w:right w:val="nil"/>
            </w:tcBorders>
          </w:tcPr>
          <w:p w:rsidR="00E26BA8" w:rsidRDefault="00E26BA8">
            <w:pPr>
              <w:pStyle w:val="ConsPlusNormal"/>
            </w:pPr>
            <w:r>
              <w:t>поезд</w:t>
            </w:r>
          </w:p>
        </w:tc>
        <w:tc>
          <w:tcPr>
            <w:tcW w:w="1085" w:type="dxa"/>
            <w:tcBorders>
              <w:top w:val="nil"/>
              <w:left w:val="nil"/>
              <w:bottom w:val="nil"/>
              <w:right w:val="nil"/>
            </w:tcBorders>
          </w:tcPr>
          <w:p w:rsidR="00E26BA8" w:rsidRDefault="00E26BA8">
            <w:pPr>
              <w:pStyle w:val="ConsPlusNormal"/>
              <w:jc w:val="both"/>
            </w:pPr>
            <w:r>
              <w:t>A, B, E</w:t>
            </w:r>
          </w:p>
        </w:tc>
        <w:tc>
          <w:tcPr>
            <w:tcW w:w="3855" w:type="dxa"/>
            <w:tcBorders>
              <w:top w:val="nil"/>
              <w:left w:val="nil"/>
              <w:bottom w:val="nil"/>
              <w:right w:val="nil"/>
            </w:tcBorders>
          </w:tcPr>
          <w:p w:rsidR="00E26BA8" w:rsidRDefault="00E26BA8">
            <w:pPr>
              <w:pStyle w:val="ConsPlusNormal"/>
            </w:pPr>
            <w:r>
              <w:t>4 - (2A, 55B, C, E)</w:t>
            </w:r>
          </w:p>
          <w:p w:rsidR="00E26BA8" w:rsidRDefault="00E26BA8">
            <w:pPr>
              <w:pStyle w:val="ConsPlusNormal"/>
            </w:pPr>
            <w:r>
              <w:t>или 4 - (2A, 55B,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jc w:val="both"/>
            </w:pPr>
            <w:r>
              <w:t>Рельсовые автобусы, автомотрисы</w:t>
            </w:r>
          </w:p>
        </w:tc>
        <w:tc>
          <w:tcPr>
            <w:tcW w:w="1531" w:type="dxa"/>
            <w:tcBorders>
              <w:top w:val="nil"/>
              <w:left w:val="nil"/>
              <w:bottom w:val="nil"/>
              <w:right w:val="nil"/>
            </w:tcBorders>
          </w:tcPr>
          <w:p w:rsidR="00E26BA8" w:rsidRDefault="00E26BA8">
            <w:pPr>
              <w:pStyle w:val="ConsPlusNormal"/>
            </w:pPr>
          </w:p>
        </w:tc>
        <w:tc>
          <w:tcPr>
            <w:tcW w:w="1085" w:type="dxa"/>
            <w:tcBorders>
              <w:top w:val="nil"/>
              <w:left w:val="nil"/>
              <w:bottom w:val="nil"/>
              <w:right w:val="nil"/>
            </w:tcBorders>
          </w:tcPr>
          <w:p w:rsidR="00E26BA8" w:rsidRDefault="00E26BA8">
            <w:pPr>
              <w:pStyle w:val="ConsPlusNormal"/>
            </w:pPr>
          </w:p>
        </w:tc>
        <w:tc>
          <w:tcPr>
            <w:tcW w:w="3855"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ind w:left="284"/>
            </w:pPr>
            <w:r>
              <w:t>1 - 2-вагонные</w:t>
            </w:r>
          </w:p>
        </w:tc>
        <w:tc>
          <w:tcPr>
            <w:tcW w:w="1531" w:type="dxa"/>
            <w:tcBorders>
              <w:top w:val="nil"/>
              <w:left w:val="nil"/>
              <w:bottom w:val="nil"/>
              <w:right w:val="nil"/>
            </w:tcBorders>
          </w:tcPr>
          <w:p w:rsidR="00E26BA8" w:rsidRDefault="00E26BA8">
            <w:pPr>
              <w:pStyle w:val="ConsPlusNormal"/>
            </w:pPr>
            <w:r>
              <w:t>поезд</w:t>
            </w:r>
          </w:p>
        </w:tc>
        <w:tc>
          <w:tcPr>
            <w:tcW w:w="1085" w:type="dxa"/>
            <w:tcBorders>
              <w:top w:val="nil"/>
              <w:left w:val="nil"/>
              <w:bottom w:val="nil"/>
              <w:right w:val="nil"/>
            </w:tcBorders>
          </w:tcPr>
          <w:p w:rsidR="00E26BA8" w:rsidRDefault="00E26BA8">
            <w:pPr>
              <w:pStyle w:val="ConsPlusNormal"/>
              <w:jc w:val="both"/>
            </w:pPr>
            <w:r>
              <w:t>A, B, E</w:t>
            </w:r>
          </w:p>
        </w:tc>
        <w:tc>
          <w:tcPr>
            <w:tcW w:w="3855" w:type="dxa"/>
            <w:tcBorders>
              <w:top w:val="nil"/>
              <w:left w:val="nil"/>
              <w:bottom w:val="nil"/>
              <w:right w:val="nil"/>
            </w:tcBorders>
          </w:tcPr>
          <w:p w:rsidR="00E26BA8" w:rsidRDefault="00E26BA8">
            <w:pPr>
              <w:pStyle w:val="ConsPlusNormal"/>
            </w:pPr>
            <w:r>
              <w:t>2 - (2A, 55B, C, E)</w:t>
            </w:r>
          </w:p>
          <w:p w:rsidR="00E26BA8" w:rsidRDefault="00E26BA8">
            <w:pPr>
              <w:pStyle w:val="ConsPlusNormal"/>
            </w:pPr>
            <w:r>
              <w:t>или 2 - (2A, 55B,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ind w:left="284"/>
            </w:pPr>
            <w:r>
              <w:t>2 - 4-вагонные</w:t>
            </w:r>
          </w:p>
        </w:tc>
        <w:tc>
          <w:tcPr>
            <w:tcW w:w="1531" w:type="dxa"/>
            <w:tcBorders>
              <w:top w:val="nil"/>
              <w:left w:val="nil"/>
              <w:bottom w:val="nil"/>
              <w:right w:val="nil"/>
            </w:tcBorders>
          </w:tcPr>
          <w:p w:rsidR="00E26BA8" w:rsidRDefault="00E26BA8">
            <w:pPr>
              <w:pStyle w:val="ConsPlusNormal"/>
            </w:pPr>
            <w:r>
              <w:t>поезд</w:t>
            </w:r>
          </w:p>
        </w:tc>
        <w:tc>
          <w:tcPr>
            <w:tcW w:w="1085" w:type="dxa"/>
            <w:tcBorders>
              <w:top w:val="nil"/>
              <w:left w:val="nil"/>
              <w:bottom w:val="nil"/>
              <w:right w:val="nil"/>
            </w:tcBorders>
          </w:tcPr>
          <w:p w:rsidR="00E26BA8" w:rsidRDefault="00E26BA8">
            <w:pPr>
              <w:pStyle w:val="ConsPlusNormal"/>
            </w:pPr>
            <w:r>
              <w:t>A, B, E</w:t>
            </w:r>
          </w:p>
        </w:tc>
        <w:tc>
          <w:tcPr>
            <w:tcW w:w="3855" w:type="dxa"/>
            <w:tcBorders>
              <w:top w:val="nil"/>
              <w:left w:val="nil"/>
              <w:bottom w:val="nil"/>
              <w:right w:val="nil"/>
            </w:tcBorders>
          </w:tcPr>
          <w:p w:rsidR="00E26BA8" w:rsidRDefault="00E26BA8">
            <w:pPr>
              <w:pStyle w:val="ConsPlusNormal"/>
            </w:pPr>
            <w:r>
              <w:t>4 - (2A, 55B, C, E)</w:t>
            </w:r>
          </w:p>
          <w:p w:rsidR="00E26BA8" w:rsidRDefault="00E26BA8">
            <w:pPr>
              <w:pStyle w:val="ConsPlusNormal"/>
            </w:pPr>
            <w:r>
              <w:t>или 4 - (2A, 55B,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r>
              <w:t>Рефрижераторные секции</w:t>
            </w:r>
          </w:p>
        </w:tc>
        <w:tc>
          <w:tcPr>
            <w:tcW w:w="1531" w:type="dxa"/>
            <w:tcBorders>
              <w:top w:val="nil"/>
              <w:left w:val="nil"/>
              <w:bottom w:val="nil"/>
              <w:right w:val="nil"/>
            </w:tcBorders>
          </w:tcPr>
          <w:p w:rsidR="00E26BA8" w:rsidRDefault="00E26BA8">
            <w:pPr>
              <w:pStyle w:val="ConsPlusNormal"/>
            </w:pPr>
            <w:r>
              <w:t>секция</w:t>
            </w:r>
          </w:p>
        </w:tc>
        <w:tc>
          <w:tcPr>
            <w:tcW w:w="1085" w:type="dxa"/>
            <w:tcBorders>
              <w:top w:val="nil"/>
              <w:left w:val="nil"/>
              <w:bottom w:val="nil"/>
              <w:right w:val="nil"/>
            </w:tcBorders>
          </w:tcPr>
          <w:p w:rsidR="00E26BA8" w:rsidRDefault="00E26BA8">
            <w:pPr>
              <w:pStyle w:val="ConsPlusNormal"/>
            </w:pPr>
            <w:r>
              <w:t>A, B, E</w:t>
            </w:r>
          </w:p>
        </w:tc>
        <w:tc>
          <w:tcPr>
            <w:tcW w:w="3855" w:type="dxa"/>
            <w:tcBorders>
              <w:top w:val="nil"/>
              <w:left w:val="nil"/>
              <w:bottom w:val="nil"/>
              <w:right w:val="nil"/>
            </w:tcBorders>
          </w:tcPr>
          <w:p w:rsidR="00E26BA8" w:rsidRDefault="00E26BA8">
            <w:pPr>
              <w:pStyle w:val="ConsPlusNormal"/>
            </w:pPr>
            <w:r>
              <w:t>2 - (2A, 55B, C, E)</w:t>
            </w:r>
          </w:p>
          <w:p w:rsidR="00E26BA8" w:rsidRDefault="00E26BA8">
            <w:pPr>
              <w:pStyle w:val="ConsPlusNormal"/>
            </w:pPr>
            <w:r>
              <w:t>или 2 - (2A, 55B,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r>
              <w:t>Вагоны, предназначенные для перевозки пассажиров:</w:t>
            </w:r>
          </w:p>
        </w:tc>
        <w:tc>
          <w:tcPr>
            <w:tcW w:w="1531" w:type="dxa"/>
            <w:tcBorders>
              <w:top w:val="nil"/>
              <w:left w:val="nil"/>
              <w:bottom w:val="nil"/>
              <w:right w:val="nil"/>
            </w:tcBorders>
          </w:tcPr>
          <w:p w:rsidR="00E26BA8" w:rsidRDefault="00E26BA8">
            <w:pPr>
              <w:pStyle w:val="ConsPlusNormal"/>
            </w:pPr>
          </w:p>
        </w:tc>
        <w:tc>
          <w:tcPr>
            <w:tcW w:w="1085" w:type="dxa"/>
            <w:tcBorders>
              <w:top w:val="nil"/>
              <w:left w:val="nil"/>
              <w:bottom w:val="nil"/>
              <w:right w:val="nil"/>
            </w:tcBorders>
          </w:tcPr>
          <w:p w:rsidR="00E26BA8" w:rsidRDefault="00E26BA8">
            <w:pPr>
              <w:pStyle w:val="ConsPlusNormal"/>
            </w:pPr>
          </w:p>
        </w:tc>
        <w:tc>
          <w:tcPr>
            <w:tcW w:w="3855"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ind w:left="284"/>
            </w:pPr>
            <w:r>
              <w:t>с водяным или комбинированным отоплением</w:t>
            </w:r>
          </w:p>
        </w:tc>
        <w:tc>
          <w:tcPr>
            <w:tcW w:w="1531" w:type="dxa"/>
            <w:tcBorders>
              <w:top w:val="nil"/>
              <w:left w:val="nil"/>
              <w:bottom w:val="nil"/>
              <w:right w:val="nil"/>
            </w:tcBorders>
          </w:tcPr>
          <w:p w:rsidR="00E26BA8" w:rsidRDefault="00E26BA8">
            <w:pPr>
              <w:pStyle w:val="ConsPlusNormal"/>
            </w:pPr>
            <w:r>
              <w:t>вагон</w:t>
            </w:r>
          </w:p>
        </w:tc>
        <w:tc>
          <w:tcPr>
            <w:tcW w:w="1085" w:type="dxa"/>
            <w:tcBorders>
              <w:top w:val="nil"/>
              <w:left w:val="nil"/>
              <w:bottom w:val="nil"/>
              <w:right w:val="nil"/>
            </w:tcBorders>
          </w:tcPr>
          <w:p w:rsidR="00E26BA8" w:rsidRDefault="00E26BA8">
            <w:pPr>
              <w:pStyle w:val="ConsPlusNormal"/>
            </w:pPr>
            <w:r>
              <w:t>A, B, E</w:t>
            </w:r>
          </w:p>
        </w:tc>
        <w:tc>
          <w:tcPr>
            <w:tcW w:w="3855" w:type="dxa"/>
            <w:tcBorders>
              <w:top w:val="nil"/>
              <w:left w:val="nil"/>
              <w:bottom w:val="nil"/>
              <w:right w:val="nil"/>
            </w:tcBorders>
          </w:tcPr>
          <w:p w:rsidR="00E26BA8" w:rsidRDefault="00E26BA8">
            <w:pPr>
              <w:pStyle w:val="ConsPlusNormal"/>
              <w:jc w:val="both"/>
            </w:pPr>
            <w:r>
              <w:t>1 - (2A, 55B, C, E),</w:t>
            </w:r>
          </w:p>
          <w:p w:rsidR="00E26BA8" w:rsidRDefault="00E26BA8">
            <w:pPr>
              <w:pStyle w:val="ConsPlusNormal"/>
              <w:jc w:val="both"/>
            </w:pPr>
            <w:r>
              <w:t>1-(34B, C, E)</w:t>
            </w:r>
          </w:p>
        </w:tc>
      </w:tr>
      <w:tr w:rsidR="00E26BA8">
        <w:tblPrEx>
          <w:tblBorders>
            <w:insideH w:val="none" w:sz="0" w:space="0" w:color="auto"/>
            <w:insideV w:val="none" w:sz="0" w:space="0" w:color="auto"/>
          </w:tblBorders>
        </w:tblPrEx>
        <w:tc>
          <w:tcPr>
            <w:tcW w:w="9022" w:type="dxa"/>
            <w:gridSpan w:val="4"/>
            <w:tcBorders>
              <w:top w:val="nil"/>
              <w:left w:val="nil"/>
              <w:bottom w:val="nil"/>
              <w:right w:val="nil"/>
            </w:tcBorders>
          </w:tcPr>
          <w:p w:rsidR="00E26BA8" w:rsidRDefault="00E26BA8">
            <w:pPr>
              <w:pStyle w:val="ConsPlusNormal"/>
              <w:jc w:val="both"/>
            </w:pPr>
            <w:r>
              <w:t xml:space="preserve">(в ред. </w:t>
            </w:r>
            <w:hyperlink r:id="rId112">
              <w:r>
                <w:rPr>
                  <w:color w:val="0000FF"/>
                </w:rPr>
                <w:t>Постановления</w:t>
              </w:r>
            </w:hyperlink>
            <w:r>
              <w:t xml:space="preserve"> Правительства РФ от 24.10.2022 N 1885)</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ind w:left="284"/>
            </w:pPr>
            <w:r>
              <w:t>с электроотоплением</w:t>
            </w:r>
          </w:p>
        </w:tc>
        <w:tc>
          <w:tcPr>
            <w:tcW w:w="1531" w:type="dxa"/>
            <w:tcBorders>
              <w:top w:val="nil"/>
              <w:left w:val="nil"/>
              <w:bottom w:val="nil"/>
              <w:right w:val="nil"/>
            </w:tcBorders>
          </w:tcPr>
          <w:p w:rsidR="00E26BA8" w:rsidRDefault="00E26BA8">
            <w:pPr>
              <w:pStyle w:val="ConsPlusNormal"/>
            </w:pPr>
            <w:r>
              <w:t>вагон</w:t>
            </w:r>
          </w:p>
        </w:tc>
        <w:tc>
          <w:tcPr>
            <w:tcW w:w="1085" w:type="dxa"/>
            <w:tcBorders>
              <w:top w:val="nil"/>
              <w:left w:val="nil"/>
              <w:bottom w:val="nil"/>
              <w:right w:val="nil"/>
            </w:tcBorders>
          </w:tcPr>
          <w:p w:rsidR="00E26BA8" w:rsidRDefault="00E26BA8">
            <w:pPr>
              <w:pStyle w:val="ConsPlusNormal"/>
            </w:pPr>
            <w:r>
              <w:t>A, B, E</w:t>
            </w:r>
          </w:p>
        </w:tc>
        <w:tc>
          <w:tcPr>
            <w:tcW w:w="3855" w:type="dxa"/>
            <w:tcBorders>
              <w:top w:val="nil"/>
              <w:left w:val="nil"/>
              <w:bottom w:val="nil"/>
              <w:right w:val="nil"/>
            </w:tcBorders>
          </w:tcPr>
          <w:p w:rsidR="00E26BA8" w:rsidRDefault="00E26BA8">
            <w:pPr>
              <w:pStyle w:val="ConsPlusNormal"/>
            </w:pPr>
            <w:r>
              <w:t>1-(2A, 55B, C, E),</w:t>
            </w:r>
          </w:p>
          <w:p w:rsidR="00E26BA8" w:rsidRDefault="00E26BA8">
            <w:pPr>
              <w:pStyle w:val="ConsPlusNormal"/>
            </w:pPr>
            <w:r>
              <w:t>1-(34B, C, E)</w:t>
            </w:r>
          </w:p>
        </w:tc>
      </w:tr>
      <w:tr w:rsidR="00E26BA8">
        <w:tblPrEx>
          <w:tblBorders>
            <w:insideH w:val="none" w:sz="0" w:space="0" w:color="auto"/>
            <w:insideV w:val="none" w:sz="0" w:space="0" w:color="auto"/>
          </w:tblBorders>
        </w:tblPrEx>
        <w:tc>
          <w:tcPr>
            <w:tcW w:w="9022" w:type="dxa"/>
            <w:gridSpan w:val="4"/>
            <w:tcBorders>
              <w:top w:val="nil"/>
              <w:left w:val="nil"/>
              <w:bottom w:val="nil"/>
              <w:right w:val="nil"/>
            </w:tcBorders>
          </w:tcPr>
          <w:p w:rsidR="00E26BA8" w:rsidRDefault="00E26BA8">
            <w:pPr>
              <w:pStyle w:val="ConsPlusNormal"/>
              <w:jc w:val="both"/>
            </w:pPr>
            <w:r>
              <w:t xml:space="preserve">(в ред. </w:t>
            </w:r>
            <w:hyperlink r:id="rId113">
              <w:r>
                <w:rPr>
                  <w:color w:val="0000FF"/>
                </w:rPr>
                <w:t>Постановления</w:t>
              </w:r>
            </w:hyperlink>
            <w:r>
              <w:t xml:space="preserve"> Правительства РФ от 24.10.2022 N 1885)</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r>
              <w:t>Багажные, почтовые</w:t>
            </w:r>
          </w:p>
        </w:tc>
        <w:tc>
          <w:tcPr>
            <w:tcW w:w="1531" w:type="dxa"/>
            <w:tcBorders>
              <w:top w:val="nil"/>
              <w:left w:val="nil"/>
              <w:bottom w:val="nil"/>
              <w:right w:val="nil"/>
            </w:tcBorders>
          </w:tcPr>
          <w:p w:rsidR="00E26BA8" w:rsidRDefault="00E26BA8">
            <w:pPr>
              <w:pStyle w:val="ConsPlusNormal"/>
            </w:pPr>
            <w:r>
              <w:t>вагон</w:t>
            </w:r>
          </w:p>
        </w:tc>
        <w:tc>
          <w:tcPr>
            <w:tcW w:w="1085" w:type="dxa"/>
            <w:tcBorders>
              <w:top w:val="nil"/>
              <w:left w:val="nil"/>
              <w:bottom w:val="nil"/>
              <w:right w:val="nil"/>
            </w:tcBorders>
          </w:tcPr>
          <w:p w:rsidR="00E26BA8" w:rsidRDefault="00E26BA8">
            <w:pPr>
              <w:pStyle w:val="ConsPlusNormal"/>
            </w:pPr>
            <w:r>
              <w:t>A, B, E</w:t>
            </w:r>
          </w:p>
        </w:tc>
        <w:tc>
          <w:tcPr>
            <w:tcW w:w="3855" w:type="dxa"/>
            <w:tcBorders>
              <w:top w:val="nil"/>
              <w:left w:val="nil"/>
              <w:bottom w:val="nil"/>
              <w:right w:val="nil"/>
            </w:tcBorders>
          </w:tcPr>
          <w:p w:rsidR="00E26BA8" w:rsidRDefault="00E26BA8">
            <w:pPr>
              <w:pStyle w:val="ConsPlusNormal"/>
              <w:jc w:val="both"/>
            </w:pPr>
            <w:r>
              <w:t>2 - (2A, 55B, C, E),</w:t>
            </w:r>
          </w:p>
          <w:p w:rsidR="00E26BA8" w:rsidRDefault="00E26BA8">
            <w:pPr>
              <w:pStyle w:val="ConsPlusNormal"/>
            </w:pPr>
            <w:r>
              <w:t>1 - (34B, C, E)</w:t>
            </w:r>
          </w:p>
          <w:p w:rsidR="00E26BA8" w:rsidRDefault="00E26BA8">
            <w:pPr>
              <w:pStyle w:val="ConsPlusNormal"/>
            </w:pPr>
            <w:r>
              <w:t>или 2 - (2A, 55B, E),</w:t>
            </w:r>
          </w:p>
          <w:p w:rsidR="00E26BA8" w:rsidRDefault="00E26BA8">
            <w:pPr>
              <w:pStyle w:val="ConsPlusNormal"/>
            </w:pPr>
            <w:r>
              <w:t>1 - (34B, C,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r>
              <w:t>Вагоны-рестораны</w:t>
            </w:r>
          </w:p>
        </w:tc>
        <w:tc>
          <w:tcPr>
            <w:tcW w:w="1531" w:type="dxa"/>
            <w:tcBorders>
              <w:top w:val="nil"/>
              <w:left w:val="nil"/>
              <w:bottom w:val="nil"/>
              <w:right w:val="nil"/>
            </w:tcBorders>
          </w:tcPr>
          <w:p w:rsidR="00E26BA8" w:rsidRDefault="00E26BA8">
            <w:pPr>
              <w:pStyle w:val="ConsPlusNormal"/>
            </w:pPr>
            <w:r>
              <w:t>вагон</w:t>
            </w:r>
          </w:p>
        </w:tc>
        <w:tc>
          <w:tcPr>
            <w:tcW w:w="1085" w:type="dxa"/>
            <w:tcBorders>
              <w:top w:val="nil"/>
              <w:left w:val="nil"/>
              <w:bottom w:val="nil"/>
              <w:right w:val="nil"/>
            </w:tcBorders>
          </w:tcPr>
          <w:p w:rsidR="00E26BA8" w:rsidRDefault="00E26BA8">
            <w:pPr>
              <w:pStyle w:val="ConsPlusNormal"/>
            </w:pPr>
            <w:r>
              <w:t>A, B, E</w:t>
            </w:r>
          </w:p>
        </w:tc>
        <w:tc>
          <w:tcPr>
            <w:tcW w:w="3855" w:type="dxa"/>
            <w:tcBorders>
              <w:top w:val="nil"/>
              <w:left w:val="nil"/>
              <w:bottom w:val="nil"/>
              <w:right w:val="nil"/>
            </w:tcBorders>
          </w:tcPr>
          <w:p w:rsidR="00E26BA8" w:rsidRDefault="00E26BA8">
            <w:pPr>
              <w:pStyle w:val="ConsPlusNormal"/>
            </w:pPr>
            <w:r>
              <w:t>3 - (2A, 55B, C, E),</w:t>
            </w:r>
          </w:p>
          <w:p w:rsidR="00E26BA8" w:rsidRDefault="00E26BA8">
            <w:pPr>
              <w:pStyle w:val="ConsPlusNormal"/>
            </w:pPr>
            <w:r>
              <w:t>2 - (34B, C,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r>
              <w:t>Двухэтажные вагоны, предназначенные для перевозки пассажиров</w:t>
            </w:r>
          </w:p>
        </w:tc>
        <w:tc>
          <w:tcPr>
            <w:tcW w:w="1531" w:type="dxa"/>
            <w:tcBorders>
              <w:top w:val="nil"/>
              <w:left w:val="nil"/>
              <w:bottom w:val="nil"/>
              <w:right w:val="nil"/>
            </w:tcBorders>
          </w:tcPr>
          <w:p w:rsidR="00E26BA8" w:rsidRDefault="00E26BA8">
            <w:pPr>
              <w:pStyle w:val="ConsPlusNormal"/>
            </w:pPr>
            <w:r>
              <w:t>вагон</w:t>
            </w:r>
          </w:p>
        </w:tc>
        <w:tc>
          <w:tcPr>
            <w:tcW w:w="1085" w:type="dxa"/>
            <w:tcBorders>
              <w:top w:val="nil"/>
              <w:left w:val="nil"/>
              <w:bottom w:val="nil"/>
              <w:right w:val="nil"/>
            </w:tcBorders>
          </w:tcPr>
          <w:p w:rsidR="00E26BA8" w:rsidRDefault="00E26BA8">
            <w:pPr>
              <w:pStyle w:val="ConsPlusNormal"/>
            </w:pPr>
            <w:r>
              <w:t>A, B, E</w:t>
            </w:r>
          </w:p>
        </w:tc>
        <w:tc>
          <w:tcPr>
            <w:tcW w:w="3855" w:type="dxa"/>
            <w:tcBorders>
              <w:top w:val="nil"/>
              <w:left w:val="nil"/>
              <w:bottom w:val="nil"/>
              <w:right w:val="nil"/>
            </w:tcBorders>
          </w:tcPr>
          <w:p w:rsidR="00E26BA8" w:rsidRDefault="00E26BA8">
            <w:pPr>
              <w:pStyle w:val="ConsPlusNormal"/>
              <w:jc w:val="both"/>
            </w:pPr>
            <w:r>
              <w:t>2 - (2A, 55B, C, E),</w:t>
            </w:r>
          </w:p>
          <w:p w:rsidR="00E26BA8" w:rsidRDefault="00E26BA8">
            <w:pPr>
              <w:pStyle w:val="ConsPlusNormal"/>
              <w:jc w:val="both"/>
            </w:pPr>
            <w:r>
              <w:t>3 - (34B, C,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r>
              <w:t>Двухэтажные вагоны-рестораны</w:t>
            </w:r>
          </w:p>
        </w:tc>
        <w:tc>
          <w:tcPr>
            <w:tcW w:w="1531" w:type="dxa"/>
            <w:tcBorders>
              <w:top w:val="nil"/>
              <w:left w:val="nil"/>
              <w:bottom w:val="nil"/>
              <w:right w:val="nil"/>
            </w:tcBorders>
          </w:tcPr>
          <w:p w:rsidR="00E26BA8" w:rsidRDefault="00E26BA8">
            <w:pPr>
              <w:pStyle w:val="ConsPlusNormal"/>
            </w:pPr>
            <w:r>
              <w:t>вагон</w:t>
            </w:r>
          </w:p>
        </w:tc>
        <w:tc>
          <w:tcPr>
            <w:tcW w:w="1085" w:type="dxa"/>
            <w:tcBorders>
              <w:top w:val="nil"/>
              <w:left w:val="nil"/>
              <w:bottom w:val="nil"/>
              <w:right w:val="nil"/>
            </w:tcBorders>
          </w:tcPr>
          <w:p w:rsidR="00E26BA8" w:rsidRDefault="00E26BA8">
            <w:pPr>
              <w:pStyle w:val="ConsPlusNormal"/>
            </w:pPr>
            <w:r>
              <w:t>A, B, E</w:t>
            </w:r>
          </w:p>
        </w:tc>
        <w:tc>
          <w:tcPr>
            <w:tcW w:w="3855" w:type="dxa"/>
            <w:tcBorders>
              <w:top w:val="nil"/>
              <w:left w:val="nil"/>
              <w:bottom w:val="nil"/>
              <w:right w:val="nil"/>
            </w:tcBorders>
          </w:tcPr>
          <w:p w:rsidR="00E26BA8" w:rsidRDefault="00E26BA8">
            <w:pPr>
              <w:pStyle w:val="ConsPlusNormal"/>
            </w:pPr>
            <w:r>
              <w:t>3 - (2A, 55B, C, E),</w:t>
            </w:r>
          </w:p>
          <w:p w:rsidR="00E26BA8" w:rsidRDefault="00E26BA8">
            <w:pPr>
              <w:pStyle w:val="ConsPlusNormal"/>
            </w:pPr>
            <w:r>
              <w:t>3 - (34B, C, E)</w:t>
            </w:r>
          </w:p>
        </w:tc>
      </w:tr>
      <w:tr w:rsidR="00E26BA8">
        <w:tblPrEx>
          <w:tblBorders>
            <w:insideH w:val="none" w:sz="0" w:space="0" w:color="auto"/>
            <w:insideV w:val="none" w:sz="0" w:space="0" w:color="auto"/>
          </w:tblBorders>
        </w:tblPrEx>
        <w:tc>
          <w:tcPr>
            <w:tcW w:w="2551" w:type="dxa"/>
            <w:tcBorders>
              <w:top w:val="nil"/>
              <w:left w:val="nil"/>
              <w:bottom w:val="nil"/>
              <w:right w:val="nil"/>
            </w:tcBorders>
          </w:tcPr>
          <w:p w:rsidR="00E26BA8" w:rsidRDefault="00E26BA8">
            <w:pPr>
              <w:pStyle w:val="ConsPlusNormal"/>
            </w:pPr>
            <w:r>
              <w:t>Вагоны служебно-технические, служебные, испытательные и измерительные лаборатории</w:t>
            </w:r>
          </w:p>
        </w:tc>
        <w:tc>
          <w:tcPr>
            <w:tcW w:w="1531" w:type="dxa"/>
            <w:tcBorders>
              <w:top w:val="nil"/>
              <w:left w:val="nil"/>
              <w:bottom w:val="nil"/>
              <w:right w:val="nil"/>
            </w:tcBorders>
          </w:tcPr>
          <w:p w:rsidR="00E26BA8" w:rsidRDefault="00E26BA8">
            <w:pPr>
              <w:pStyle w:val="ConsPlusNormal"/>
            </w:pPr>
            <w:r>
              <w:t>вагон</w:t>
            </w:r>
          </w:p>
        </w:tc>
        <w:tc>
          <w:tcPr>
            <w:tcW w:w="1085" w:type="dxa"/>
            <w:tcBorders>
              <w:top w:val="nil"/>
              <w:left w:val="nil"/>
              <w:bottom w:val="nil"/>
              <w:right w:val="nil"/>
            </w:tcBorders>
          </w:tcPr>
          <w:p w:rsidR="00E26BA8" w:rsidRDefault="00E26BA8">
            <w:pPr>
              <w:pStyle w:val="ConsPlusNormal"/>
            </w:pPr>
            <w:r>
              <w:t>A, B, E</w:t>
            </w:r>
          </w:p>
        </w:tc>
        <w:tc>
          <w:tcPr>
            <w:tcW w:w="3855" w:type="dxa"/>
            <w:tcBorders>
              <w:top w:val="nil"/>
              <w:left w:val="nil"/>
              <w:bottom w:val="nil"/>
              <w:right w:val="nil"/>
            </w:tcBorders>
          </w:tcPr>
          <w:p w:rsidR="00E26BA8" w:rsidRDefault="00E26BA8">
            <w:pPr>
              <w:pStyle w:val="ConsPlusNormal"/>
            </w:pPr>
            <w:r>
              <w:t>2 - (2A, 55B, C, E)</w:t>
            </w:r>
          </w:p>
          <w:p w:rsidR="00E26BA8" w:rsidRDefault="00E26BA8">
            <w:pPr>
              <w:pStyle w:val="ConsPlusNormal"/>
            </w:pPr>
            <w:r>
              <w:t>или 2 - (2A, 55B, E)</w:t>
            </w:r>
          </w:p>
        </w:tc>
      </w:tr>
      <w:tr w:rsidR="00E26BA8">
        <w:tblPrEx>
          <w:tblBorders>
            <w:insideH w:val="none" w:sz="0" w:space="0" w:color="auto"/>
            <w:insideV w:val="none" w:sz="0" w:space="0" w:color="auto"/>
          </w:tblBorders>
        </w:tblPrEx>
        <w:tc>
          <w:tcPr>
            <w:tcW w:w="2551" w:type="dxa"/>
            <w:tcBorders>
              <w:top w:val="nil"/>
              <w:left w:val="nil"/>
              <w:bottom w:val="single" w:sz="4" w:space="0" w:color="auto"/>
              <w:right w:val="nil"/>
            </w:tcBorders>
          </w:tcPr>
          <w:p w:rsidR="00E26BA8" w:rsidRDefault="00E26BA8">
            <w:pPr>
              <w:pStyle w:val="ConsPlusNormal"/>
            </w:pPr>
            <w:r>
              <w:t>Специальный железнодорожный подвижной состав</w:t>
            </w:r>
          </w:p>
        </w:tc>
        <w:tc>
          <w:tcPr>
            <w:tcW w:w="1531" w:type="dxa"/>
            <w:tcBorders>
              <w:top w:val="nil"/>
              <w:left w:val="nil"/>
              <w:bottom w:val="single" w:sz="4" w:space="0" w:color="auto"/>
              <w:right w:val="nil"/>
            </w:tcBorders>
          </w:tcPr>
          <w:p w:rsidR="00E26BA8" w:rsidRDefault="00E26BA8">
            <w:pPr>
              <w:pStyle w:val="ConsPlusNormal"/>
            </w:pPr>
            <w:r>
              <w:t>вагон</w:t>
            </w:r>
          </w:p>
        </w:tc>
        <w:tc>
          <w:tcPr>
            <w:tcW w:w="1085" w:type="dxa"/>
            <w:tcBorders>
              <w:top w:val="nil"/>
              <w:left w:val="nil"/>
              <w:bottom w:val="single" w:sz="4" w:space="0" w:color="auto"/>
              <w:right w:val="nil"/>
            </w:tcBorders>
          </w:tcPr>
          <w:p w:rsidR="00E26BA8" w:rsidRDefault="00E26BA8">
            <w:pPr>
              <w:pStyle w:val="ConsPlusNormal"/>
            </w:pPr>
            <w:r>
              <w:t>A, B, E</w:t>
            </w:r>
          </w:p>
        </w:tc>
        <w:tc>
          <w:tcPr>
            <w:tcW w:w="3855" w:type="dxa"/>
            <w:tcBorders>
              <w:top w:val="nil"/>
              <w:left w:val="nil"/>
              <w:bottom w:val="single" w:sz="4" w:space="0" w:color="auto"/>
              <w:right w:val="nil"/>
            </w:tcBorders>
          </w:tcPr>
          <w:p w:rsidR="00E26BA8" w:rsidRDefault="00E26BA8">
            <w:pPr>
              <w:pStyle w:val="ConsPlusNormal"/>
            </w:pPr>
            <w:r>
              <w:t>2 - (2A, 55B, C, E)</w:t>
            </w:r>
          </w:p>
          <w:p w:rsidR="00E26BA8" w:rsidRDefault="00E26BA8">
            <w:pPr>
              <w:pStyle w:val="ConsPlusNormal"/>
            </w:pPr>
            <w:r>
              <w:t>или 2 - (2A, 55B, E)</w:t>
            </w:r>
          </w:p>
        </w:tc>
      </w:tr>
    </w:tbl>
    <w:p w:rsidR="00E26BA8" w:rsidRDefault="00E26BA8">
      <w:pPr>
        <w:pStyle w:val="ConsPlusNormal"/>
        <w:jc w:val="both"/>
      </w:pPr>
    </w:p>
    <w:p w:rsidR="00E26BA8" w:rsidRDefault="00E26BA8">
      <w:pPr>
        <w:pStyle w:val="ConsPlusNormal"/>
        <w:ind w:firstLine="540"/>
        <w:jc w:val="both"/>
      </w:pPr>
      <w:r>
        <w:t>Примечания: 1. В железнодорожном подвижном составе, в котором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E26BA8" w:rsidRDefault="00E26BA8">
      <w:pPr>
        <w:pStyle w:val="ConsPlusNormal"/>
        <w:spacing w:before="220"/>
        <w:ind w:firstLine="540"/>
        <w:jc w:val="both"/>
      </w:pPr>
      <w: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rsidR="00E26BA8" w:rsidRDefault="00E26BA8">
      <w:pPr>
        <w:pStyle w:val="ConsPlusNormal"/>
        <w:spacing w:before="220"/>
        <w:ind w:firstLine="540"/>
        <w:jc w:val="both"/>
      </w:pPr>
      <w:r>
        <w:t>3. Выбор типа огнетушителя должен быть определен с учетом обеспечения безопасности его применения для людей и имущества.</w:t>
      </w: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right"/>
        <w:outlineLvl w:val="1"/>
      </w:pPr>
      <w:r>
        <w:t>Приложение N 4</w:t>
      </w:r>
    </w:p>
    <w:p w:rsidR="00E26BA8" w:rsidRDefault="00E26BA8">
      <w:pPr>
        <w:pStyle w:val="ConsPlusNormal"/>
        <w:jc w:val="right"/>
      </w:pPr>
      <w:r>
        <w:t>к Правилам противопожарного</w:t>
      </w:r>
    </w:p>
    <w:p w:rsidR="00E26BA8" w:rsidRDefault="00E26BA8">
      <w:pPr>
        <w:pStyle w:val="ConsPlusNormal"/>
        <w:jc w:val="right"/>
      </w:pPr>
      <w:r>
        <w:t>режима в Российской Федерации</w:t>
      </w:r>
    </w:p>
    <w:p w:rsidR="00E26BA8" w:rsidRDefault="00E26BA8">
      <w:pPr>
        <w:pStyle w:val="ConsPlusNormal"/>
        <w:jc w:val="both"/>
      </w:pPr>
    </w:p>
    <w:p w:rsidR="00E26BA8" w:rsidRDefault="00E26BA8">
      <w:pPr>
        <w:pStyle w:val="ConsPlusTitle"/>
        <w:jc w:val="center"/>
      </w:pPr>
      <w:bookmarkStart w:id="13" w:name="P1605"/>
      <w:bookmarkEnd w:id="13"/>
      <w:r>
        <w:t>ПОРЯДОК</w:t>
      </w:r>
    </w:p>
    <w:p w:rsidR="00E26BA8" w:rsidRDefault="00E26BA8">
      <w:pPr>
        <w:pStyle w:val="ConsPlusTitle"/>
        <w:jc w:val="center"/>
      </w:pPr>
      <w:r>
        <w:t>ИСПОЛЬЗОВАНИЯ ОТКРЫТОГО ОГНЯ И РАЗВЕДЕНИЯ КОСТРОВ НА ЗЕМЛЯХ</w:t>
      </w:r>
    </w:p>
    <w:p w:rsidR="00E26BA8" w:rsidRDefault="00E26BA8">
      <w:pPr>
        <w:pStyle w:val="ConsPlusTitle"/>
        <w:jc w:val="center"/>
      </w:pPr>
      <w:r>
        <w:t>СЕЛЬСКОХОЗЯЙСТВЕННОГО НАЗНАЧЕНИЯ, ЗЕМЛЯХ ЗАПАСА И ЗЕМЛЯХ</w:t>
      </w:r>
    </w:p>
    <w:p w:rsidR="00E26BA8" w:rsidRDefault="00E26BA8">
      <w:pPr>
        <w:pStyle w:val="ConsPlusTitle"/>
        <w:jc w:val="center"/>
      </w:pPr>
      <w:r>
        <w:t>НАСЕЛЕННЫХ ПУНКТОВ</w:t>
      </w:r>
    </w:p>
    <w:p w:rsidR="00E26BA8" w:rsidRDefault="00E26B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center"/>
            </w:pPr>
            <w:r>
              <w:rPr>
                <w:color w:val="392C69"/>
              </w:rPr>
              <w:t>Список изменяющих документов</w:t>
            </w:r>
          </w:p>
          <w:p w:rsidR="00E26BA8" w:rsidRDefault="00E26BA8">
            <w:pPr>
              <w:pStyle w:val="ConsPlusNormal"/>
              <w:jc w:val="center"/>
            </w:pPr>
            <w:r>
              <w:rPr>
                <w:color w:val="392C69"/>
              </w:rPr>
              <w:t xml:space="preserve">(в ред. </w:t>
            </w:r>
            <w:hyperlink r:id="rId114">
              <w:r>
                <w:rPr>
                  <w:color w:val="0000FF"/>
                </w:rPr>
                <w:t>Постановления</w:t>
              </w:r>
            </w:hyperlink>
            <w:r>
              <w:rPr>
                <w:color w:val="392C69"/>
              </w:rPr>
              <w:t xml:space="preserve"> Правительства РФ от 24.10.2022 N 1885)</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Normal"/>
        <w:jc w:val="both"/>
      </w:pPr>
    </w:p>
    <w:p w:rsidR="00E26BA8" w:rsidRDefault="00E26BA8">
      <w:pPr>
        <w:pStyle w:val="ConsPlusNormal"/>
        <w:ind w:firstLine="540"/>
        <w:jc w:val="both"/>
      </w:pPr>
      <w:r>
        <w:t>1. Настоящий порядок использования открытого огня и разведения костров на землях сельскохозяйственного назначения, землях запаса и землях населенных пунктов (далее - порядок)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землях запаса и землях населенных пунктов (далее - использование открытого огня).</w:t>
      </w:r>
    </w:p>
    <w:p w:rsidR="00E26BA8" w:rsidRDefault="00E26BA8">
      <w:pPr>
        <w:pStyle w:val="ConsPlusNormal"/>
        <w:spacing w:before="220"/>
        <w:ind w:firstLine="540"/>
        <w:jc w:val="both"/>
      </w:pPr>
      <w:bookmarkStart w:id="14" w:name="P1613"/>
      <w:bookmarkEnd w:id="14"/>
      <w:r>
        <w:t>2. Использование открытого огня должно осуществляться в специально оборудованных местах при выполнении следующих требований:</w:t>
      </w:r>
    </w:p>
    <w:p w:rsidR="00E26BA8" w:rsidRDefault="00E26BA8">
      <w:pPr>
        <w:pStyle w:val="ConsPlusNormal"/>
        <w:spacing w:before="220"/>
        <w:ind w:firstLine="540"/>
        <w:jc w:val="both"/>
      </w:pPr>
      <w: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E26BA8" w:rsidRDefault="00E26BA8">
      <w:pPr>
        <w:pStyle w:val="ConsPlusNormal"/>
        <w:spacing w:before="220"/>
        <w:ind w:firstLine="540"/>
        <w:jc w:val="both"/>
      </w:pPr>
      <w:bookmarkStart w:id="15" w:name="P1615"/>
      <w:bookmarkEnd w:id="15"/>
      <w: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 При использовании открытого огня для сжигания сухой травы, веток, листвы и другой горючей растительности на индивидуальных земельных участках населенных пунктов, а также на садовых или огородных земельных участках место использования открытого огня должно располагаться на расстоянии не менее 15 метров до зданий, сооружений и иных построек;</w:t>
      </w:r>
    </w:p>
    <w:p w:rsidR="00E26BA8" w:rsidRDefault="00E26BA8">
      <w:pPr>
        <w:pStyle w:val="ConsPlusNormal"/>
        <w:jc w:val="both"/>
      </w:pPr>
      <w:r>
        <w:t xml:space="preserve">(в ред. </w:t>
      </w:r>
      <w:hyperlink r:id="rId115">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bookmarkStart w:id="16" w:name="P1617"/>
      <w:bookmarkEnd w:id="16"/>
      <w: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E26BA8" w:rsidRDefault="00E26BA8">
      <w:pPr>
        <w:pStyle w:val="ConsPlusNormal"/>
        <w:spacing w:before="220"/>
        <w:ind w:firstLine="540"/>
        <w:jc w:val="both"/>
      </w:pPr>
      <w: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E26BA8" w:rsidRDefault="00E26BA8">
      <w:pPr>
        <w:pStyle w:val="ConsPlusNormal"/>
        <w:spacing w:before="220"/>
        <w:ind w:firstLine="540"/>
        <w:jc w:val="both"/>
      </w:pPr>
      <w:r>
        <w:t xml:space="preserve">3. При использовании открытого огня для сжигания сухой травы, веток, листвы и другой горючей растительности в металлической емкости или емкости, выполненной из иных негорючих материалов, исключающей распространение пламени и выпадение горючих материалов за пределы очага горения, минимально допустимые расстояния, предусмотренные </w:t>
      </w:r>
      <w:hyperlink w:anchor="P1615">
        <w:r>
          <w:rPr>
            <w:color w:val="0000FF"/>
          </w:rPr>
          <w:t>подпунктами "б"</w:t>
        </w:r>
      </w:hyperlink>
      <w:r>
        <w:t xml:space="preserve"> и </w:t>
      </w:r>
      <w:hyperlink w:anchor="P1617">
        <w:r>
          <w:rPr>
            <w:color w:val="0000FF"/>
          </w:rPr>
          <w:t>"в" пункта 2</w:t>
        </w:r>
      </w:hyperlink>
      <w:r>
        <w:t xml:space="preserve"> порядка, могут быть уменьшены вдвое. При этом устройство противопожарной минерализованной полосы не требуется.</w:t>
      </w:r>
    </w:p>
    <w:p w:rsidR="00E26BA8" w:rsidRDefault="00E26BA8">
      <w:pPr>
        <w:pStyle w:val="ConsPlusNormal"/>
        <w:jc w:val="both"/>
      </w:pPr>
      <w:r>
        <w:t xml:space="preserve">(п. 3 в ред. </w:t>
      </w:r>
      <w:hyperlink r:id="rId116">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4.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E26BA8" w:rsidRDefault="00E26BA8">
      <w:pPr>
        <w:pStyle w:val="ConsPlusNormal"/>
        <w:spacing w:before="220"/>
        <w:ind w:firstLine="540"/>
        <w:jc w:val="both"/>
      </w:pPr>
      <w:r>
        <w:t>5.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или огородных земельных участках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E26BA8" w:rsidRDefault="00E26BA8">
      <w:pPr>
        <w:pStyle w:val="ConsPlusNormal"/>
        <w:jc w:val="both"/>
      </w:pPr>
      <w:r>
        <w:t xml:space="preserve">(п. 5 в ред. </w:t>
      </w:r>
      <w:hyperlink r:id="rId117">
        <w:r>
          <w:rPr>
            <w:color w:val="0000FF"/>
          </w:rPr>
          <w:t>Постановления</w:t>
        </w:r>
      </w:hyperlink>
      <w:r>
        <w:t xml:space="preserve"> Правительства РФ от 24.10.2022 N 1885)</w:t>
      </w:r>
    </w:p>
    <w:p w:rsidR="00E26BA8" w:rsidRDefault="00E26BA8">
      <w:pPr>
        <w:pStyle w:val="ConsPlusNormal"/>
        <w:spacing w:before="220"/>
        <w:ind w:firstLine="540"/>
        <w:jc w:val="both"/>
      </w:pPr>
      <w:r>
        <w:t>6.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rsidR="00E26BA8" w:rsidRDefault="00E26BA8">
      <w:pPr>
        <w:pStyle w:val="ConsPlusNormal"/>
        <w:spacing w:before="220"/>
        <w:ind w:firstLine="540"/>
        <w:jc w:val="both"/>
      </w:pPr>
      <w:r>
        <w:t xml:space="preserve">7. При увеличении диаметра зоны очага горения должны быть выполнены требования </w:t>
      </w:r>
      <w:hyperlink w:anchor="P1613">
        <w:r>
          <w:rPr>
            <w:color w:val="0000FF"/>
          </w:rPr>
          <w:t>пункта 2</w:t>
        </w:r>
      </w:hyperlink>
      <w:r>
        <w:t xml:space="preserve">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rsidR="00E26BA8" w:rsidRDefault="00E26BA8">
      <w:pPr>
        <w:pStyle w:val="ConsPlusNormal"/>
        <w:spacing w:before="220"/>
        <w:ind w:firstLine="540"/>
        <w:jc w:val="both"/>
      </w:pPr>
      <w:r>
        <w:t>8.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rsidR="00E26BA8" w:rsidRDefault="00E26BA8">
      <w:pPr>
        <w:pStyle w:val="ConsPlusNormal"/>
        <w:spacing w:before="220"/>
        <w:ind w:firstLine="540"/>
        <w:jc w:val="both"/>
      </w:pPr>
      <w:r>
        <w:t>9. Использование открытого огня запрещается:</w:t>
      </w:r>
    </w:p>
    <w:p w:rsidR="00E26BA8" w:rsidRDefault="00E26BA8">
      <w:pPr>
        <w:pStyle w:val="ConsPlusNormal"/>
        <w:spacing w:before="220"/>
        <w:ind w:firstLine="540"/>
        <w:jc w:val="both"/>
      </w:pPr>
      <w:r>
        <w:t>на торфяных почвах;</w:t>
      </w:r>
    </w:p>
    <w:p w:rsidR="00E26BA8" w:rsidRDefault="00E26BA8">
      <w:pPr>
        <w:pStyle w:val="ConsPlusNormal"/>
        <w:spacing w:before="220"/>
        <w:ind w:firstLine="540"/>
        <w:jc w:val="both"/>
      </w:pPr>
      <w:r>
        <w:t>при установлении на соответствующей территории особого противопожарного режима;</w:t>
      </w:r>
    </w:p>
    <w:p w:rsidR="00E26BA8" w:rsidRDefault="00E26BA8">
      <w:pPr>
        <w:pStyle w:val="ConsPlusNormal"/>
        <w:spacing w:before="220"/>
        <w:ind w:firstLine="540"/>
        <w:jc w:val="both"/>
      </w:pPr>
      <w: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E26BA8" w:rsidRDefault="00E26BA8">
      <w:pPr>
        <w:pStyle w:val="ConsPlusNormal"/>
        <w:spacing w:before="220"/>
        <w:ind w:firstLine="540"/>
        <w:jc w:val="both"/>
      </w:pPr>
      <w:r>
        <w:t>под кронами деревьев хвойных пород;</w:t>
      </w:r>
    </w:p>
    <w:p w:rsidR="00E26BA8" w:rsidRDefault="00E26BA8">
      <w:pPr>
        <w:pStyle w:val="ConsPlusNormal"/>
        <w:spacing w:before="220"/>
        <w:ind w:firstLine="540"/>
        <w:jc w:val="both"/>
      </w:pPr>
      <w: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E26BA8" w:rsidRDefault="00E26BA8">
      <w:pPr>
        <w:pStyle w:val="ConsPlusNormal"/>
        <w:spacing w:before="220"/>
        <w:ind w:firstLine="540"/>
        <w:jc w:val="both"/>
      </w:pPr>
      <w: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E26BA8" w:rsidRDefault="00E26BA8">
      <w:pPr>
        <w:pStyle w:val="ConsPlusNormal"/>
        <w:spacing w:before="220"/>
        <w:ind w:firstLine="540"/>
        <w:jc w:val="both"/>
      </w:pPr>
      <w:r>
        <w:t>при скорости ветра, превышающей значение 10 метров в секунду.</w:t>
      </w:r>
    </w:p>
    <w:p w:rsidR="00E26BA8" w:rsidRDefault="00E26BA8">
      <w:pPr>
        <w:pStyle w:val="ConsPlusNormal"/>
        <w:spacing w:before="220"/>
        <w:ind w:firstLine="540"/>
        <w:jc w:val="both"/>
      </w:pPr>
      <w:r>
        <w:t>10. В процессе использования открытого огня запрещается:</w:t>
      </w:r>
    </w:p>
    <w:p w:rsidR="00E26BA8" w:rsidRDefault="00E26BA8">
      <w:pPr>
        <w:pStyle w:val="ConsPlusNormal"/>
        <w:spacing w:before="220"/>
        <w:ind w:firstLine="540"/>
        <w:jc w:val="both"/>
      </w:pPr>
      <w: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E26BA8" w:rsidRDefault="00E26BA8">
      <w:pPr>
        <w:pStyle w:val="ConsPlusNormal"/>
        <w:spacing w:before="220"/>
        <w:ind w:firstLine="540"/>
        <w:jc w:val="both"/>
      </w:pPr>
      <w:r>
        <w:t>оставлять место очага горения без присмотра до полного прекращения горения (тления);</w:t>
      </w:r>
    </w:p>
    <w:p w:rsidR="00E26BA8" w:rsidRDefault="00E26BA8">
      <w:pPr>
        <w:pStyle w:val="ConsPlusNormal"/>
        <w:spacing w:before="220"/>
        <w:ind w:firstLine="540"/>
        <w:jc w:val="both"/>
      </w:pPr>
      <w:r>
        <w:t>располагать легковоспламеняющиеся и горючие жидкости, а также горючие материалы вблизи очага горения.</w:t>
      </w:r>
    </w:p>
    <w:p w:rsidR="00E26BA8" w:rsidRDefault="00E26BA8">
      <w:pPr>
        <w:pStyle w:val="ConsPlusNormal"/>
        <w:spacing w:before="220"/>
        <w:ind w:firstLine="540"/>
        <w:jc w:val="both"/>
      </w:pPr>
      <w:r>
        <w:t>11.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right"/>
        <w:outlineLvl w:val="2"/>
      </w:pPr>
      <w:r>
        <w:t>Приложение</w:t>
      </w:r>
    </w:p>
    <w:p w:rsidR="00E26BA8" w:rsidRDefault="00E26BA8">
      <w:pPr>
        <w:pStyle w:val="ConsPlusNormal"/>
        <w:jc w:val="right"/>
      </w:pPr>
      <w:r>
        <w:t>к порядку использования открытого</w:t>
      </w:r>
    </w:p>
    <w:p w:rsidR="00E26BA8" w:rsidRDefault="00E26BA8">
      <w:pPr>
        <w:pStyle w:val="ConsPlusNormal"/>
        <w:jc w:val="right"/>
      </w:pPr>
      <w:r>
        <w:t>огня и разведения костров на землях</w:t>
      </w:r>
    </w:p>
    <w:p w:rsidR="00E26BA8" w:rsidRDefault="00E26BA8">
      <w:pPr>
        <w:pStyle w:val="ConsPlusNormal"/>
        <w:jc w:val="right"/>
      </w:pPr>
      <w:r>
        <w:t>сельскохозяйственного назначения, землях</w:t>
      </w:r>
    </w:p>
    <w:p w:rsidR="00E26BA8" w:rsidRDefault="00E26BA8">
      <w:pPr>
        <w:pStyle w:val="ConsPlusNormal"/>
        <w:jc w:val="right"/>
      </w:pPr>
      <w:r>
        <w:t>запаса и землях населенных пунктов</w:t>
      </w:r>
    </w:p>
    <w:p w:rsidR="00E26BA8" w:rsidRDefault="00E26BA8">
      <w:pPr>
        <w:pStyle w:val="ConsPlusNormal"/>
        <w:jc w:val="both"/>
      </w:pPr>
    </w:p>
    <w:p w:rsidR="00E26BA8" w:rsidRDefault="00E26BA8">
      <w:pPr>
        <w:pStyle w:val="ConsPlusTitle"/>
        <w:jc w:val="center"/>
      </w:pPr>
      <w:r>
        <w:t>МИНИМАЛЬНО ДОПУСТИМЫЙ РАДИУС</w:t>
      </w:r>
    </w:p>
    <w:p w:rsidR="00E26BA8" w:rsidRDefault="00E26BA8">
      <w:pPr>
        <w:pStyle w:val="ConsPlusTitle"/>
        <w:jc w:val="center"/>
      </w:pPr>
      <w:r>
        <w:t>ЗОНЫ ОЧИСТКИ ТЕРРИТОРИИ ВОКРУГ ОЧАГА ГОРЕНИЯ ОТ СУХОСТОЙНЫХ</w:t>
      </w:r>
    </w:p>
    <w:p w:rsidR="00E26BA8" w:rsidRDefault="00E26BA8">
      <w:pPr>
        <w:pStyle w:val="ConsPlusTitle"/>
        <w:jc w:val="center"/>
      </w:pPr>
      <w:r>
        <w:t>ДЕРЕВЬЕВ, СУХОЙ ТРАВЫ, ВАЛЕЖНИКА, ПОРУБОЧНЫХ ОСТАТКОВ,</w:t>
      </w:r>
    </w:p>
    <w:p w:rsidR="00E26BA8" w:rsidRDefault="00E26BA8">
      <w:pPr>
        <w:pStyle w:val="ConsPlusTitle"/>
        <w:jc w:val="center"/>
      </w:pPr>
      <w:r>
        <w:t>ДРУГИХ ГОРЮЧИХ МАТЕРИАЛОВ В ЗАВИСИМОСТИ ОТ ВЫСОТЫ</w:t>
      </w:r>
    </w:p>
    <w:p w:rsidR="00E26BA8" w:rsidRDefault="00E26BA8">
      <w:pPr>
        <w:pStyle w:val="ConsPlusTitle"/>
        <w:jc w:val="center"/>
      </w:pPr>
      <w:r>
        <w:t>ТОЧКИ ИХ РАЗМЕЩЕНИЯ В МЕСТЕ ИСПОЛЬЗОВАНИЯ</w:t>
      </w:r>
    </w:p>
    <w:p w:rsidR="00E26BA8" w:rsidRDefault="00E26BA8">
      <w:pPr>
        <w:pStyle w:val="ConsPlusTitle"/>
        <w:jc w:val="center"/>
      </w:pPr>
      <w:r>
        <w:t>ОТКРЫТОГО ОГНЯ НАД УРОВНЕМ ЗЕМЛИ</w:t>
      </w:r>
    </w:p>
    <w:p w:rsidR="00E26BA8" w:rsidRDefault="00E26BA8">
      <w:pPr>
        <w:pStyle w:val="ConsPlusNormal"/>
        <w:jc w:val="both"/>
      </w:pPr>
    </w:p>
    <w:p w:rsidR="00E26BA8" w:rsidRDefault="00E26BA8">
      <w:pPr>
        <w:pStyle w:val="ConsPlusNormal"/>
        <w:jc w:val="right"/>
      </w:pPr>
      <w:r>
        <w:t>(метров)</w:t>
      </w:r>
    </w:p>
    <w:p w:rsidR="00E26BA8" w:rsidRDefault="00E26BA8">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5613"/>
      </w:tblGrid>
      <w:tr w:rsidR="00E26BA8">
        <w:tc>
          <w:tcPr>
            <w:tcW w:w="3402" w:type="dxa"/>
            <w:tcBorders>
              <w:top w:val="single" w:sz="4" w:space="0" w:color="auto"/>
              <w:left w:val="nil"/>
              <w:bottom w:val="single" w:sz="4" w:space="0" w:color="auto"/>
            </w:tcBorders>
          </w:tcPr>
          <w:p w:rsidR="00E26BA8" w:rsidRDefault="00E26BA8">
            <w:pPr>
              <w:pStyle w:val="ConsPlusNormal"/>
              <w:jc w:val="center"/>
            </w:pPr>
            <w:r>
              <w:t>Высота точки размещения горючих материалов в месте использования открытого огня над уровнем земли</w:t>
            </w:r>
          </w:p>
        </w:tc>
        <w:tc>
          <w:tcPr>
            <w:tcW w:w="5613" w:type="dxa"/>
            <w:tcBorders>
              <w:top w:val="single" w:sz="4" w:space="0" w:color="auto"/>
              <w:bottom w:val="single" w:sz="4" w:space="0" w:color="auto"/>
              <w:right w:val="nil"/>
            </w:tcBorders>
          </w:tcPr>
          <w:p w:rsidR="00E26BA8" w:rsidRDefault="00E26BA8">
            <w:pPr>
              <w:pStyle w:val="ConsPlusNormal"/>
              <w:jc w:val="center"/>
            </w:pPr>
            <w:r>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w:t>
            </w:r>
          </w:p>
        </w:tc>
      </w:tr>
      <w:tr w:rsidR="00E26BA8">
        <w:tblPrEx>
          <w:tblBorders>
            <w:insideH w:val="none" w:sz="0" w:space="0" w:color="auto"/>
            <w:insideV w:val="none" w:sz="0" w:space="0" w:color="auto"/>
          </w:tblBorders>
        </w:tblPrEx>
        <w:tc>
          <w:tcPr>
            <w:tcW w:w="3402" w:type="dxa"/>
            <w:tcBorders>
              <w:top w:val="single" w:sz="4" w:space="0" w:color="auto"/>
              <w:left w:val="nil"/>
              <w:bottom w:val="nil"/>
              <w:right w:val="nil"/>
            </w:tcBorders>
            <w:vAlign w:val="bottom"/>
          </w:tcPr>
          <w:p w:rsidR="00E26BA8" w:rsidRDefault="00E26BA8">
            <w:pPr>
              <w:pStyle w:val="ConsPlusNormal"/>
              <w:jc w:val="center"/>
            </w:pPr>
            <w:r>
              <w:t>1</w:t>
            </w:r>
          </w:p>
        </w:tc>
        <w:tc>
          <w:tcPr>
            <w:tcW w:w="5613" w:type="dxa"/>
            <w:tcBorders>
              <w:top w:val="single" w:sz="4" w:space="0" w:color="auto"/>
              <w:left w:val="nil"/>
              <w:bottom w:val="nil"/>
              <w:right w:val="nil"/>
            </w:tcBorders>
            <w:vAlign w:val="bottom"/>
          </w:tcPr>
          <w:p w:rsidR="00E26BA8" w:rsidRDefault="00E26BA8">
            <w:pPr>
              <w:pStyle w:val="ConsPlusNormal"/>
              <w:jc w:val="center"/>
            </w:pPr>
            <w:r>
              <w:t>15</w:t>
            </w:r>
          </w:p>
        </w:tc>
      </w:tr>
      <w:tr w:rsidR="00E26BA8">
        <w:tblPrEx>
          <w:tblBorders>
            <w:insideH w:val="none" w:sz="0" w:space="0" w:color="auto"/>
            <w:insideV w:val="none" w:sz="0" w:space="0" w:color="auto"/>
          </w:tblBorders>
        </w:tblPrEx>
        <w:tc>
          <w:tcPr>
            <w:tcW w:w="3402" w:type="dxa"/>
            <w:tcBorders>
              <w:top w:val="nil"/>
              <w:left w:val="nil"/>
              <w:bottom w:val="nil"/>
              <w:right w:val="nil"/>
            </w:tcBorders>
            <w:vAlign w:val="center"/>
          </w:tcPr>
          <w:p w:rsidR="00E26BA8" w:rsidRDefault="00E26BA8">
            <w:pPr>
              <w:pStyle w:val="ConsPlusNormal"/>
              <w:jc w:val="center"/>
            </w:pPr>
            <w:r>
              <w:t>1,5</w:t>
            </w:r>
          </w:p>
        </w:tc>
        <w:tc>
          <w:tcPr>
            <w:tcW w:w="5613" w:type="dxa"/>
            <w:tcBorders>
              <w:top w:val="nil"/>
              <w:left w:val="nil"/>
              <w:bottom w:val="nil"/>
              <w:right w:val="nil"/>
            </w:tcBorders>
            <w:vAlign w:val="bottom"/>
          </w:tcPr>
          <w:p w:rsidR="00E26BA8" w:rsidRDefault="00E26BA8">
            <w:pPr>
              <w:pStyle w:val="ConsPlusNormal"/>
              <w:jc w:val="center"/>
            </w:pPr>
            <w:r>
              <w:t>20</w:t>
            </w:r>
          </w:p>
        </w:tc>
      </w:tr>
      <w:tr w:rsidR="00E26BA8">
        <w:tblPrEx>
          <w:tblBorders>
            <w:insideH w:val="none" w:sz="0" w:space="0" w:color="auto"/>
            <w:insideV w:val="none" w:sz="0" w:space="0" w:color="auto"/>
          </w:tblBorders>
        </w:tblPrEx>
        <w:tc>
          <w:tcPr>
            <w:tcW w:w="3402" w:type="dxa"/>
            <w:tcBorders>
              <w:top w:val="nil"/>
              <w:left w:val="nil"/>
              <w:bottom w:val="nil"/>
              <w:right w:val="nil"/>
            </w:tcBorders>
            <w:vAlign w:val="bottom"/>
          </w:tcPr>
          <w:p w:rsidR="00E26BA8" w:rsidRDefault="00E26BA8">
            <w:pPr>
              <w:pStyle w:val="ConsPlusNormal"/>
              <w:jc w:val="center"/>
            </w:pPr>
            <w:r>
              <w:t>2</w:t>
            </w:r>
          </w:p>
        </w:tc>
        <w:tc>
          <w:tcPr>
            <w:tcW w:w="5613" w:type="dxa"/>
            <w:tcBorders>
              <w:top w:val="nil"/>
              <w:left w:val="nil"/>
              <w:bottom w:val="nil"/>
              <w:right w:val="nil"/>
            </w:tcBorders>
            <w:vAlign w:val="center"/>
          </w:tcPr>
          <w:p w:rsidR="00E26BA8" w:rsidRDefault="00E26BA8">
            <w:pPr>
              <w:pStyle w:val="ConsPlusNormal"/>
              <w:jc w:val="center"/>
            </w:pPr>
            <w:r>
              <w:t>25</w:t>
            </w:r>
          </w:p>
        </w:tc>
      </w:tr>
      <w:tr w:rsidR="00E26BA8">
        <w:tblPrEx>
          <w:tblBorders>
            <w:insideH w:val="none" w:sz="0" w:space="0" w:color="auto"/>
            <w:insideV w:val="none" w:sz="0" w:space="0" w:color="auto"/>
          </w:tblBorders>
        </w:tblPrEx>
        <w:tc>
          <w:tcPr>
            <w:tcW w:w="3402" w:type="dxa"/>
            <w:tcBorders>
              <w:top w:val="nil"/>
              <w:left w:val="nil"/>
              <w:bottom w:val="nil"/>
              <w:right w:val="nil"/>
            </w:tcBorders>
            <w:vAlign w:val="bottom"/>
          </w:tcPr>
          <w:p w:rsidR="00E26BA8" w:rsidRDefault="00E26BA8">
            <w:pPr>
              <w:pStyle w:val="ConsPlusNormal"/>
              <w:jc w:val="center"/>
            </w:pPr>
            <w:r>
              <w:t>2,5</w:t>
            </w:r>
          </w:p>
        </w:tc>
        <w:tc>
          <w:tcPr>
            <w:tcW w:w="5613" w:type="dxa"/>
            <w:tcBorders>
              <w:top w:val="nil"/>
              <w:left w:val="nil"/>
              <w:bottom w:val="nil"/>
              <w:right w:val="nil"/>
            </w:tcBorders>
            <w:vAlign w:val="bottom"/>
          </w:tcPr>
          <w:p w:rsidR="00E26BA8" w:rsidRDefault="00E26BA8">
            <w:pPr>
              <w:pStyle w:val="ConsPlusNormal"/>
              <w:jc w:val="center"/>
            </w:pPr>
            <w:r>
              <w:t>30</w:t>
            </w:r>
          </w:p>
        </w:tc>
      </w:tr>
      <w:tr w:rsidR="00E26BA8">
        <w:tblPrEx>
          <w:tblBorders>
            <w:insideH w:val="none" w:sz="0" w:space="0" w:color="auto"/>
            <w:insideV w:val="none" w:sz="0" w:space="0" w:color="auto"/>
          </w:tblBorders>
        </w:tblPrEx>
        <w:tc>
          <w:tcPr>
            <w:tcW w:w="3402" w:type="dxa"/>
            <w:tcBorders>
              <w:top w:val="nil"/>
              <w:left w:val="nil"/>
              <w:bottom w:val="single" w:sz="4" w:space="0" w:color="auto"/>
              <w:right w:val="nil"/>
            </w:tcBorders>
            <w:vAlign w:val="bottom"/>
          </w:tcPr>
          <w:p w:rsidR="00E26BA8" w:rsidRDefault="00E26BA8">
            <w:pPr>
              <w:pStyle w:val="ConsPlusNormal"/>
              <w:jc w:val="center"/>
            </w:pPr>
            <w:r>
              <w:t>3</w:t>
            </w:r>
          </w:p>
        </w:tc>
        <w:tc>
          <w:tcPr>
            <w:tcW w:w="5613" w:type="dxa"/>
            <w:tcBorders>
              <w:top w:val="nil"/>
              <w:left w:val="nil"/>
              <w:bottom w:val="single" w:sz="4" w:space="0" w:color="auto"/>
              <w:right w:val="nil"/>
            </w:tcBorders>
            <w:vAlign w:val="bottom"/>
          </w:tcPr>
          <w:p w:rsidR="00E26BA8" w:rsidRDefault="00E26BA8">
            <w:pPr>
              <w:pStyle w:val="ConsPlusNormal"/>
              <w:jc w:val="center"/>
            </w:pPr>
            <w:r>
              <w:t>50</w:t>
            </w:r>
          </w:p>
        </w:tc>
      </w:tr>
    </w:tbl>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right"/>
        <w:outlineLvl w:val="1"/>
      </w:pPr>
      <w:r>
        <w:t>Приложение N 5</w:t>
      </w:r>
    </w:p>
    <w:p w:rsidR="00E26BA8" w:rsidRDefault="00E26BA8">
      <w:pPr>
        <w:pStyle w:val="ConsPlusNormal"/>
        <w:jc w:val="right"/>
      </w:pPr>
      <w:r>
        <w:t>к Правилам противопожарного</w:t>
      </w:r>
    </w:p>
    <w:p w:rsidR="00E26BA8" w:rsidRDefault="00E26BA8">
      <w:pPr>
        <w:pStyle w:val="ConsPlusNormal"/>
        <w:jc w:val="right"/>
      </w:pPr>
      <w:r>
        <w:t>режима в Российской Федерации</w:t>
      </w:r>
    </w:p>
    <w:p w:rsidR="00E26BA8" w:rsidRDefault="00E26B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both"/>
            </w:pPr>
            <w:r>
              <w:rPr>
                <w:color w:val="392C69"/>
              </w:rPr>
              <w:t>КонсультантПлюс: примечание.</w:t>
            </w:r>
          </w:p>
          <w:p w:rsidR="00E26BA8" w:rsidRDefault="00E26BA8">
            <w:pPr>
              <w:pStyle w:val="ConsPlusNormal"/>
              <w:jc w:val="both"/>
            </w:pPr>
            <w:r>
              <w:rPr>
                <w:color w:val="392C69"/>
              </w:rPr>
              <w:t>Прил. 5 применяется с учетом особенностей, установленных ст. 9 Федерального закона от 01.04.2020 N 69-ФЗ (</w:t>
            </w:r>
            <w:hyperlink r:id="rId11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Title"/>
        <w:spacing w:before="280"/>
        <w:jc w:val="center"/>
      </w:pPr>
      <w:bookmarkStart w:id="17" w:name="P1682"/>
      <w:bookmarkEnd w:id="17"/>
      <w:r>
        <w:t>РАДИУС</w:t>
      </w:r>
    </w:p>
    <w:p w:rsidR="00E26BA8" w:rsidRDefault="00E26BA8">
      <w:pPr>
        <w:pStyle w:val="ConsPlusTitle"/>
        <w:jc w:val="center"/>
      </w:pPr>
      <w:r>
        <w:t>ОЧИСТКИ ТЕРРИТОРИИ ОТ ГОРЮЧИХ МАТЕРИАЛОВ, ИСПОЛЬЗОВАНИЕ</w:t>
      </w:r>
    </w:p>
    <w:p w:rsidR="00E26BA8" w:rsidRDefault="00E26BA8">
      <w:pPr>
        <w:pStyle w:val="ConsPlusTitle"/>
        <w:jc w:val="center"/>
      </w:pPr>
      <w:r>
        <w:t>КОТОРЫХ НЕ ПРЕДУСМОТРЕНО ТЕХНОЛОГИЕЙ ПРОИЗВОДСТВА РАБОТ</w:t>
      </w:r>
    </w:p>
    <w:p w:rsidR="00E26BA8" w:rsidRDefault="00E26BA8">
      <w:pPr>
        <w:pStyle w:val="ConsPlusNormal"/>
        <w:jc w:val="both"/>
      </w:pPr>
    </w:p>
    <w:p w:rsidR="00E26BA8" w:rsidRDefault="00E26BA8">
      <w:pPr>
        <w:pStyle w:val="ConsPlusNormal"/>
        <w:jc w:val="right"/>
      </w:pPr>
      <w:r>
        <w:t>(метров)</w:t>
      </w:r>
    </w:p>
    <w:p w:rsidR="00E26BA8" w:rsidRDefault="00E26BA8">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9"/>
        <w:gridCol w:w="4529"/>
      </w:tblGrid>
      <w:tr w:rsidR="00E26BA8">
        <w:tc>
          <w:tcPr>
            <w:tcW w:w="4529" w:type="dxa"/>
            <w:tcBorders>
              <w:top w:val="single" w:sz="4" w:space="0" w:color="auto"/>
              <w:left w:val="nil"/>
              <w:bottom w:val="single" w:sz="4" w:space="0" w:color="auto"/>
            </w:tcBorders>
          </w:tcPr>
          <w:p w:rsidR="00E26BA8" w:rsidRDefault="00E26BA8">
            <w:pPr>
              <w:pStyle w:val="ConsPlusNormal"/>
              <w:jc w:val="center"/>
            </w:pPr>
            <w:r>
              <w:t>Высота точки сварки над уровнем пола или прилегающей территорией</w:t>
            </w:r>
          </w:p>
        </w:tc>
        <w:tc>
          <w:tcPr>
            <w:tcW w:w="4529" w:type="dxa"/>
            <w:tcBorders>
              <w:top w:val="single" w:sz="4" w:space="0" w:color="auto"/>
              <w:bottom w:val="single" w:sz="4" w:space="0" w:color="auto"/>
              <w:right w:val="nil"/>
            </w:tcBorders>
          </w:tcPr>
          <w:p w:rsidR="00E26BA8" w:rsidRDefault="00E26BA8">
            <w:pPr>
              <w:pStyle w:val="ConsPlusNormal"/>
              <w:jc w:val="center"/>
            </w:pPr>
            <w:r>
              <w:t>Минимальный радиус зоны очистки территории от горючих материалов</w:t>
            </w:r>
          </w:p>
        </w:tc>
      </w:tr>
      <w:tr w:rsidR="00E26BA8">
        <w:tblPrEx>
          <w:tblBorders>
            <w:insideH w:val="none" w:sz="0" w:space="0" w:color="auto"/>
            <w:insideV w:val="none" w:sz="0" w:space="0" w:color="auto"/>
          </w:tblBorders>
        </w:tblPrEx>
        <w:tc>
          <w:tcPr>
            <w:tcW w:w="4529" w:type="dxa"/>
            <w:tcBorders>
              <w:top w:val="single" w:sz="4" w:space="0" w:color="auto"/>
              <w:left w:val="nil"/>
              <w:bottom w:val="nil"/>
              <w:right w:val="nil"/>
            </w:tcBorders>
          </w:tcPr>
          <w:p w:rsidR="00E26BA8" w:rsidRDefault="00E26BA8">
            <w:pPr>
              <w:pStyle w:val="ConsPlusNormal"/>
              <w:jc w:val="center"/>
            </w:pPr>
            <w:r>
              <w:t>0</w:t>
            </w:r>
          </w:p>
        </w:tc>
        <w:tc>
          <w:tcPr>
            <w:tcW w:w="4529" w:type="dxa"/>
            <w:tcBorders>
              <w:top w:val="single" w:sz="4" w:space="0" w:color="auto"/>
              <w:left w:val="nil"/>
              <w:bottom w:val="nil"/>
              <w:right w:val="nil"/>
            </w:tcBorders>
          </w:tcPr>
          <w:p w:rsidR="00E26BA8" w:rsidRDefault="00E26BA8">
            <w:pPr>
              <w:pStyle w:val="ConsPlusNormal"/>
              <w:jc w:val="center"/>
            </w:pPr>
            <w:r>
              <w:t>5</w:t>
            </w:r>
          </w:p>
        </w:tc>
      </w:tr>
      <w:tr w:rsidR="00E26BA8">
        <w:tblPrEx>
          <w:tblBorders>
            <w:insideH w:val="none" w:sz="0" w:space="0" w:color="auto"/>
            <w:insideV w:val="none" w:sz="0" w:space="0" w:color="auto"/>
          </w:tblBorders>
        </w:tblPrEx>
        <w:tc>
          <w:tcPr>
            <w:tcW w:w="4529" w:type="dxa"/>
            <w:tcBorders>
              <w:top w:val="nil"/>
              <w:left w:val="nil"/>
              <w:bottom w:val="nil"/>
              <w:right w:val="nil"/>
            </w:tcBorders>
          </w:tcPr>
          <w:p w:rsidR="00E26BA8" w:rsidRDefault="00E26BA8">
            <w:pPr>
              <w:pStyle w:val="ConsPlusNormal"/>
              <w:jc w:val="center"/>
            </w:pPr>
            <w:r>
              <w:t>2</w:t>
            </w:r>
          </w:p>
        </w:tc>
        <w:tc>
          <w:tcPr>
            <w:tcW w:w="4529" w:type="dxa"/>
            <w:tcBorders>
              <w:top w:val="nil"/>
              <w:left w:val="nil"/>
              <w:bottom w:val="nil"/>
              <w:right w:val="nil"/>
            </w:tcBorders>
          </w:tcPr>
          <w:p w:rsidR="00E26BA8" w:rsidRDefault="00E26BA8">
            <w:pPr>
              <w:pStyle w:val="ConsPlusNormal"/>
              <w:jc w:val="center"/>
            </w:pPr>
            <w:r>
              <w:t>8</w:t>
            </w:r>
          </w:p>
        </w:tc>
      </w:tr>
      <w:tr w:rsidR="00E26BA8">
        <w:tblPrEx>
          <w:tblBorders>
            <w:insideH w:val="none" w:sz="0" w:space="0" w:color="auto"/>
            <w:insideV w:val="none" w:sz="0" w:space="0" w:color="auto"/>
          </w:tblBorders>
        </w:tblPrEx>
        <w:tc>
          <w:tcPr>
            <w:tcW w:w="4529" w:type="dxa"/>
            <w:tcBorders>
              <w:top w:val="nil"/>
              <w:left w:val="nil"/>
              <w:bottom w:val="nil"/>
              <w:right w:val="nil"/>
            </w:tcBorders>
          </w:tcPr>
          <w:p w:rsidR="00E26BA8" w:rsidRDefault="00E26BA8">
            <w:pPr>
              <w:pStyle w:val="ConsPlusNormal"/>
              <w:jc w:val="center"/>
            </w:pPr>
            <w:r>
              <w:t>3</w:t>
            </w:r>
          </w:p>
        </w:tc>
        <w:tc>
          <w:tcPr>
            <w:tcW w:w="4529" w:type="dxa"/>
            <w:tcBorders>
              <w:top w:val="nil"/>
              <w:left w:val="nil"/>
              <w:bottom w:val="nil"/>
              <w:right w:val="nil"/>
            </w:tcBorders>
          </w:tcPr>
          <w:p w:rsidR="00E26BA8" w:rsidRDefault="00E26BA8">
            <w:pPr>
              <w:pStyle w:val="ConsPlusNormal"/>
              <w:jc w:val="center"/>
            </w:pPr>
            <w:r>
              <w:t>9</w:t>
            </w:r>
          </w:p>
        </w:tc>
      </w:tr>
      <w:tr w:rsidR="00E26BA8">
        <w:tblPrEx>
          <w:tblBorders>
            <w:insideH w:val="none" w:sz="0" w:space="0" w:color="auto"/>
            <w:insideV w:val="none" w:sz="0" w:space="0" w:color="auto"/>
          </w:tblBorders>
        </w:tblPrEx>
        <w:tc>
          <w:tcPr>
            <w:tcW w:w="4529" w:type="dxa"/>
            <w:tcBorders>
              <w:top w:val="nil"/>
              <w:left w:val="nil"/>
              <w:bottom w:val="nil"/>
              <w:right w:val="nil"/>
            </w:tcBorders>
          </w:tcPr>
          <w:p w:rsidR="00E26BA8" w:rsidRDefault="00E26BA8">
            <w:pPr>
              <w:pStyle w:val="ConsPlusNormal"/>
              <w:jc w:val="center"/>
            </w:pPr>
            <w:r>
              <w:t>4</w:t>
            </w:r>
          </w:p>
        </w:tc>
        <w:tc>
          <w:tcPr>
            <w:tcW w:w="4529" w:type="dxa"/>
            <w:tcBorders>
              <w:top w:val="nil"/>
              <w:left w:val="nil"/>
              <w:bottom w:val="nil"/>
              <w:right w:val="nil"/>
            </w:tcBorders>
          </w:tcPr>
          <w:p w:rsidR="00E26BA8" w:rsidRDefault="00E26BA8">
            <w:pPr>
              <w:pStyle w:val="ConsPlusNormal"/>
              <w:jc w:val="center"/>
            </w:pPr>
            <w:r>
              <w:t>10</w:t>
            </w:r>
          </w:p>
        </w:tc>
      </w:tr>
      <w:tr w:rsidR="00E26BA8">
        <w:tblPrEx>
          <w:tblBorders>
            <w:insideH w:val="none" w:sz="0" w:space="0" w:color="auto"/>
            <w:insideV w:val="none" w:sz="0" w:space="0" w:color="auto"/>
          </w:tblBorders>
        </w:tblPrEx>
        <w:tc>
          <w:tcPr>
            <w:tcW w:w="4529" w:type="dxa"/>
            <w:tcBorders>
              <w:top w:val="nil"/>
              <w:left w:val="nil"/>
              <w:bottom w:val="nil"/>
              <w:right w:val="nil"/>
            </w:tcBorders>
          </w:tcPr>
          <w:p w:rsidR="00E26BA8" w:rsidRDefault="00E26BA8">
            <w:pPr>
              <w:pStyle w:val="ConsPlusNormal"/>
              <w:jc w:val="center"/>
            </w:pPr>
            <w:r>
              <w:t>6</w:t>
            </w:r>
          </w:p>
        </w:tc>
        <w:tc>
          <w:tcPr>
            <w:tcW w:w="4529" w:type="dxa"/>
            <w:tcBorders>
              <w:top w:val="nil"/>
              <w:left w:val="nil"/>
              <w:bottom w:val="nil"/>
              <w:right w:val="nil"/>
            </w:tcBorders>
          </w:tcPr>
          <w:p w:rsidR="00E26BA8" w:rsidRDefault="00E26BA8">
            <w:pPr>
              <w:pStyle w:val="ConsPlusNormal"/>
              <w:jc w:val="center"/>
            </w:pPr>
            <w:r>
              <w:t>11</w:t>
            </w:r>
          </w:p>
        </w:tc>
      </w:tr>
      <w:tr w:rsidR="00E26BA8">
        <w:tblPrEx>
          <w:tblBorders>
            <w:insideH w:val="none" w:sz="0" w:space="0" w:color="auto"/>
            <w:insideV w:val="none" w:sz="0" w:space="0" w:color="auto"/>
          </w:tblBorders>
        </w:tblPrEx>
        <w:tc>
          <w:tcPr>
            <w:tcW w:w="4529" w:type="dxa"/>
            <w:tcBorders>
              <w:top w:val="nil"/>
              <w:left w:val="nil"/>
              <w:bottom w:val="nil"/>
              <w:right w:val="nil"/>
            </w:tcBorders>
          </w:tcPr>
          <w:p w:rsidR="00E26BA8" w:rsidRDefault="00E26BA8">
            <w:pPr>
              <w:pStyle w:val="ConsPlusNormal"/>
              <w:jc w:val="center"/>
            </w:pPr>
            <w:r>
              <w:t>8</w:t>
            </w:r>
          </w:p>
        </w:tc>
        <w:tc>
          <w:tcPr>
            <w:tcW w:w="4529" w:type="dxa"/>
            <w:tcBorders>
              <w:top w:val="nil"/>
              <w:left w:val="nil"/>
              <w:bottom w:val="nil"/>
              <w:right w:val="nil"/>
            </w:tcBorders>
          </w:tcPr>
          <w:p w:rsidR="00E26BA8" w:rsidRDefault="00E26BA8">
            <w:pPr>
              <w:pStyle w:val="ConsPlusNormal"/>
              <w:jc w:val="center"/>
            </w:pPr>
            <w:r>
              <w:t>12</w:t>
            </w:r>
          </w:p>
        </w:tc>
      </w:tr>
      <w:tr w:rsidR="00E26BA8">
        <w:tblPrEx>
          <w:tblBorders>
            <w:insideH w:val="none" w:sz="0" w:space="0" w:color="auto"/>
            <w:insideV w:val="none" w:sz="0" w:space="0" w:color="auto"/>
          </w:tblBorders>
        </w:tblPrEx>
        <w:tc>
          <w:tcPr>
            <w:tcW w:w="4529" w:type="dxa"/>
            <w:tcBorders>
              <w:top w:val="nil"/>
              <w:left w:val="nil"/>
              <w:bottom w:val="nil"/>
              <w:right w:val="nil"/>
            </w:tcBorders>
          </w:tcPr>
          <w:p w:rsidR="00E26BA8" w:rsidRDefault="00E26BA8">
            <w:pPr>
              <w:pStyle w:val="ConsPlusNormal"/>
              <w:jc w:val="center"/>
            </w:pPr>
            <w:r>
              <w:t>10</w:t>
            </w:r>
          </w:p>
        </w:tc>
        <w:tc>
          <w:tcPr>
            <w:tcW w:w="4529" w:type="dxa"/>
            <w:tcBorders>
              <w:top w:val="nil"/>
              <w:left w:val="nil"/>
              <w:bottom w:val="nil"/>
              <w:right w:val="nil"/>
            </w:tcBorders>
          </w:tcPr>
          <w:p w:rsidR="00E26BA8" w:rsidRDefault="00E26BA8">
            <w:pPr>
              <w:pStyle w:val="ConsPlusNormal"/>
              <w:jc w:val="center"/>
            </w:pPr>
            <w:r>
              <w:t>13</w:t>
            </w:r>
          </w:p>
        </w:tc>
      </w:tr>
      <w:tr w:rsidR="00E26BA8">
        <w:tblPrEx>
          <w:tblBorders>
            <w:insideH w:val="none" w:sz="0" w:space="0" w:color="auto"/>
            <w:insideV w:val="none" w:sz="0" w:space="0" w:color="auto"/>
          </w:tblBorders>
        </w:tblPrEx>
        <w:tc>
          <w:tcPr>
            <w:tcW w:w="4529" w:type="dxa"/>
            <w:tcBorders>
              <w:top w:val="nil"/>
              <w:left w:val="nil"/>
              <w:bottom w:val="single" w:sz="4" w:space="0" w:color="auto"/>
              <w:right w:val="nil"/>
            </w:tcBorders>
          </w:tcPr>
          <w:p w:rsidR="00E26BA8" w:rsidRDefault="00E26BA8">
            <w:pPr>
              <w:pStyle w:val="ConsPlusNormal"/>
              <w:jc w:val="center"/>
            </w:pPr>
            <w:r>
              <w:t>свыше 10</w:t>
            </w:r>
          </w:p>
        </w:tc>
        <w:tc>
          <w:tcPr>
            <w:tcW w:w="4529" w:type="dxa"/>
            <w:tcBorders>
              <w:top w:val="nil"/>
              <w:left w:val="nil"/>
              <w:bottom w:val="single" w:sz="4" w:space="0" w:color="auto"/>
              <w:right w:val="nil"/>
            </w:tcBorders>
          </w:tcPr>
          <w:p w:rsidR="00E26BA8" w:rsidRDefault="00E26BA8">
            <w:pPr>
              <w:pStyle w:val="ConsPlusNormal"/>
              <w:jc w:val="center"/>
            </w:pPr>
            <w:r>
              <w:t>14</w:t>
            </w:r>
          </w:p>
        </w:tc>
      </w:tr>
    </w:tbl>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right"/>
        <w:outlineLvl w:val="1"/>
      </w:pPr>
      <w:r>
        <w:t>Приложение N 6</w:t>
      </w:r>
    </w:p>
    <w:p w:rsidR="00E26BA8" w:rsidRDefault="00E26BA8">
      <w:pPr>
        <w:pStyle w:val="ConsPlusNormal"/>
        <w:jc w:val="right"/>
      </w:pPr>
      <w:r>
        <w:t>к Правилам противопожарного</w:t>
      </w:r>
    </w:p>
    <w:p w:rsidR="00E26BA8" w:rsidRDefault="00E26BA8">
      <w:pPr>
        <w:pStyle w:val="ConsPlusNormal"/>
        <w:jc w:val="right"/>
      </w:pPr>
      <w:r>
        <w:t>режима в Российской Федерации</w:t>
      </w:r>
    </w:p>
    <w:p w:rsidR="00E26BA8" w:rsidRDefault="00E26B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both"/>
            </w:pPr>
            <w:r>
              <w:rPr>
                <w:color w:val="392C69"/>
              </w:rPr>
              <w:t>КонсультантПлюс: примечание.</w:t>
            </w:r>
          </w:p>
          <w:p w:rsidR="00E26BA8" w:rsidRDefault="00E26BA8">
            <w:pPr>
              <w:pStyle w:val="ConsPlusNormal"/>
              <w:jc w:val="both"/>
            </w:pPr>
            <w:r>
              <w:rPr>
                <w:color w:val="392C69"/>
              </w:rPr>
              <w:t>Прил. 6 применяется с учетом особенностей, установленных ст. 9 Федерального закона от 01.04.2020 N 69-ФЗ (</w:t>
            </w:r>
            <w:hyperlink r:id="rId11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Title"/>
        <w:spacing w:before="280"/>
        <w:jc w:val="center"/>
      </w:pPr>
      <w:bookmarkStart w:id="18" w:name="P1716"/>
      <w:bookmarkEnd w:id="18"/>
      <w:r>
        <w:t>НОРМЫ</w:t>
      </w:r>
    </w:p>
    <w:p w:rsidR="00E26BA8" w:rsidRDefault="00E26BA8">
      <w:pPr>
        <w:pStyle w:val="ConsPlusTitle"/>
        <w:jc w:val="center"/>
      </w:pPr>
      <w:r>
        <w:t>ОСНАЩЕНИЯ ЗДАНИЙ, СООРУЖЕНИЙ, СТРОЕНИЙ И ТЕРРИТОРИЙ</w:t>
      </w:r>
    </w:p>
    <w:p w:rsidR="00E26BA8" w:rsidRDefault="00E26BA8">
      <w:pPr>
        <w:pStyle w:val="ConsPlusTitle"/>
        <w:jc w:val="center"/>
      </w:pPr>
      <w:r>
        <w:t>ПОЖАРНЫМИ ЩИТАМИ</w:t>
      </w:r>
    </w:p>
    <w:p w:rsidR="00E26BA8" w:rsidRDefault="00E26BA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65"/>
        <w:gridCol w:w="2154"/>
        <w:gridCol w:w="1077"/>
        <w:gridCol w:w="1247"/>
      </w:tblGrid>
      <w:tr w:rsidR="00E26BA8">
        <w:tc>
          <w:tcPr>
            <w:tcW w:w="4565" w:type="dxa"/>
            <w:tcBorders>
              <w:top w:val="single" w:sz="4" w:space="0" w:color="auto"/>
              <w:left w:val="nil"/>
              <w:bottom w:val="single" w:sz="4" w:space="0" w:color="auto"/>
            </w:tcBorders>
          </w:tcPr>
          <w:p w:rsidR="00E26BA8" w:rsidRDefault="00E26BA8">
            <w:pPr>
              <w:pStyle w:val="ConsPlusNormal"/>
              <w:jc w:val="center"/>
            </w:pPr>
            <w:r>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2154" w:type="dxa"/>
            <w:tcBorders>
              <w:top w:val="single" w:sz="4" w:space="0" w:color="auto"/>
              <w:bottom w:val="single" w:sz="4" w:space="0" w:color="auto"/>
            </w:tcBorders>
          </w:tcPr>
          <w:p w:rsidR="00E26BA8" w:rsidRDefault="00E26BA8">
            <w:pPr>
              <w:pStyle w:val="ConsPlusNormal"/>
              <w:jc w:val="center"/>
            </w:pPr>
            <w:r>
              <w:t>Предельная защищаемая площадь одним пожарным щитом, кв. метров</w:t>
            </w:r>
          </w:p>
        </w:tc>
        <w:tc>
          <w:tcPr>
            <w:tcW w:w="1077" w:type="dxa"/>
            <w:tcBorders>
              <w:top w:val="single" w:sz="4" w:space="0" w:color="auto"/>
              <w:bottom w:val="single" w:sz="4" w:space="0" w:color="auto"/>
            </w:tcBorders>
          </w:tcPr>
          <w:p w:rsidR="00E26BA8" w:rsidRDefault="00E26BA8">
            <w:pPr>
              <w:pStyle w:val="ConsPlusNormal"/>
              <w:jc w:val="center"/>
            </w:pPr>
            <w:r>
              <w:t>Класс пожара</w:t>
            </w:r>
          </w:p>
        </w:tc>
        <w:tc>
          <w:tcPr>
            <w:tcW w:w="1247" w:type="dxa"/>
            <w:tcBorders>
              <w:top w:val="single" w:sz="4" w:space="0" w:color="auto"/>
              <w:bottom w:val="single" w:sz="4" w:space="0" w:color="auto"/>
              <w:right w:val="nil"/>
            </w:tcBorders>
          </w:tcPr>
          <w:p w:rsidR="00E26BA8" w:rsidRDefault="00E26BA8">
            <w:pPr>
              <w:pStyle w:val="ConsPlusNormal"/>
              <w:jc w:val="center"/>
            </w:pPr>
            <w:r>
              <w:t xml:space="preserve">Тип щита </w:t>
            </w:r>
            <w:hyperlink w:anchor="P1766">
              <w:r>
                <w:rPr>
                  <w:color w:val="0000FF"/>
                </w:rPr>
                <w:t>&lt;*&gt;</w:t>
              </w:r>
            </w:hyperlink>
          </w:p>
        </w:tc>
      </w:tr>
      <w:tr w:rsidR="00E26BA8">
        <w:tblPrEx>
          <w:tblBorders>
            <w:insideH w:val="none" w:sz="0" w:space="0" w:color="auto"/>
            <w:insideV w:val="none" w:sz="0" w:space="0" w:color="auto"/>
          </w:tblBorders>
        </w:tblPrEx>
        <w:tc>
          <w:tcPr>
            <w:tcW w:w="4565" w:type="dxa"/>
            <w:tcBorders>
              <w:top w:val="single" w:sz="4" w:space="0" w:color="auto"/>
              <w:left w:val="nil"/>
              <w:bottom w:val="nil"/>
              <w:right w:val="nil"/>
            </w:tcBorders>
            <w:vAlign w:val="bottom"/>
          </w:tcPr>
          <w:p w:rsidR="00E26BA8" w:rsidRDefault="00E26BA8">
            <w:pPr>
              <w:pStyle w:val="ConsPlusNormal"/>
            </w:pPr>
            <w:r>
              <w:t>А, Б и В</w:t>
            </w:r>
          </w:p>
        </w:tc>
        <w:tc>
          <w:tcPr>
            <w:tcW w:w="2154" w:type="dxa"/>
            <w:tcBorders>
              <w:top w:val="single" w:sz="4" w:space="0" w:color="auto"/>
              <w:left w:val="nil"/>
              <w:bottom w:val="nil"/>
              <w:right w:val="nil"/>
            </w:tcBorders>
            <w:vAlign w:val="bottom"/>
          </w:tcPr>
          <w:p w:rsidR="00E26BA8" w:rsidRDefault="00E26BA8">
            <w:pPr>
              <w:pStyle w:val="ConsPlusNormal"/>
              <w:jc w:val="center"/>
            </w:pPr>
            <w:r>
              <w:t>200</w:t>
            </w:r>
          </w:p>
        </w:tc>
        <w:tc>
          <w:tcPr>
            <w:tcW w:w="1077" w:type="dxa"/>
            <w:tcBorders>
              <w:top w:val="single" w:sz="4" w:space="0" w:color="auto"/>
              <w:left w:val="nil"/>
              <w:bottom w:val="nil"/>
              <w:right w:val="nil"/>
            </w:tcBorders>
            <w:vAlign w:val="bottom"/>
          </w:tcPr>
          <w:p w:rsidR="00E26BA8" w:rsidRDefault="00E26BA8">
            <w:pPr>
              <w:pStyle w:val="ConsPlusNormal"/>
              <w:jc w:val="center"/>
            </w:pPr>
            <w:r>
              <w:t>A</w:t>
            </w:r>
          </w:p>
        </w:tc>
        <w:tc>
          <w:tcPr>
            <w:tcW w:w="1247" w:type="dxa"/>
            <w:tcBorders>
              <w:top w:val="single" w:sz="4" w:space="0" w:color="auto"/>
              <w:left w:val="nil"/>
              <w:bottom w:val="nil"/>
              <w:right w:val="nil"/>
            </w:tcBorders>
            <w:vAlign w:val="bottom"/>
          </w:tcPr>
          <w:p w:rsidR="00E26BA8" w:rsidRDefault="00E26BA8">
            <w:pPr>
              <w:pStyle w:val="ConsPlusNormal"/>
            </w:pPr>
            <w:r>
              <w:t>ЩП-A</w:t>
            </w:r>
          </w:p>
        </w:tc>
      </w:tr>
      <w:tr w:rsidR="00E26BA8">
        <w:tblPrEx>
          <w:tblBorders>
            <w:insideH w:val="none" w:sz="0" w:space="0" w:color="auto"/>
            <w:insideV w:val="none" w:sz="0" w:space="0" w:color="auto"/>
          </w:tblBorders>
        </w:tblPrEx>
        <w:tc>
          <w:tcPr>
            <w:tcW w:w="4565" w:type="dxa"/>
            <w:tcBorders>
              <w:top w:val="nil"/>
              <w:left w:val="nil"/>
              <w:bottom w:val="nil"/>
              <w:right w:val="nil"/>
            </w:tcBorders>
          </w:tcPr>
          <w:p w:rsidR="00E26BA8" w:rsidRDefault="00E26BA8">
            <w:pPr>
              <w:pStyle w:val="ConsPlusNormal"/>
            </w:pPr>
          </w:p>
        </w:tc>
        <w:tc>
          <w:tcPr>
            <w:tcW w:w="2154" w:type="dxa"/>
            <w:tcBorders>
              <w:top w:val="nil"/>
              <w:left w:val="nil"/>
              <w:bottom w:val="nil"/>
              <w:right w:val="nil"/>
            </w:tcBorders>
          </w:tcPr>
          <w:p w:rsidR="00E26BA8" w:rsidRDefault="00E26BA8">
            <w:pPr>
              <w:pStyle w:val="ConsPlusNormal"/>
            </w:pPr>
          </w:p>
        </w:tc>
        <w:tc>
          <w:tcPr>
            <w:tcW w:w="1077" w:type="dxa"/>
            <w:tcBorders>
              <w:top w:val="nil"/>
              <w:left w:val="nil"/>
              <w:bottom w:val="nil"/>
              <w:right w:val="nil"/>
            </w:tcBorders>
          </w:tcPr>
          <w:p w:rsidR="00E26BA8" w:rsidRDefault="00E26BA8">
            <w:pPr>
              <w:pStyle w:val="ConsPlusNormal"/>
              <w:jc w:val="center"/>
            </w:pPr>
            <w:r>
              <w:t>B</w:t>
            </w:r>
          </w:p>
        </w:tc>
        <w:tc>
          <w:tcPr>
            <w:tcW w:w="1247" w:type="dxa"/>
            <w:tcBorders>
              <w:top w:val="nil"/>
              <w:left w:val="nil"/>
              <w:bottom w:val="nil"/>
              <w:right w:val="nil"/>
            </w:tcBorders>
          </w:tcPr>
          <w:p w:rsidR="00E26BA8" w:rsidRDefault="00E26BA8">
            <w:pPr>
              <w:pStyle w:val="ConsPlusNormal"/>
            </w:pPr>
            <w:r>
              <w:t>ЩП-B</w:t>
            </w:r>
          </w:p>
        </w:tc>
      </w:tr>
      <w:tr w:rsidR="00E26BA8">
        <w:tblPrEx>
          <w:tblBorders>
            <w:insideH w:val="none" w:sz="0" w:space="0" w:color="auto"/>
            <w:insideV w:val="none" w:sz="0" w:space="0" w:color="auto"/>
          </w:tblBorders>
        </w:tblPrEx>
        <w:tc>
          <w:tcPr>
            <w:tcW w:w="4565" w:type="dxa"/>
            <w:tcBorders>
              <w:top w:val="nil"/>
              <w:left w:val="nil"/>
              <w:bottom w:val="nil"/>
              <w:right w:val="nil"/>
            </w:tcBorders>
          </w:tcPr>
          <w:p w:rsidR="00E26BA8" w:rsidRDefault="00E26BA8">
            <w:pPr>
              <w:pStyle w:val="ConsPlusNormal"/>
            </w:pPr>
          </w:p>
        </w:tc>
        <w:tc>
          <w:tcPr>
            <w:tcW w:w="2154" w:type="dxa"/>
            <w:tcBorders>
              <w:top w:val="nil"/>
              <w:left w:val="nil"/>
              <w:bottom w:val="nil"/>
              <w:right w:val="nil"/>
            </w:tcBorders>
          </w:tcPr>
          <w:p w:rsidR="00E26BA8" w:rsidRDefault="00E26BA8">
            <w:pPr>
              <w:pStyle w:val="ConsPlusNormal"/>
            </w:pPr>
          </w:p>
        </w:tc>
        <w:tc>
          <w:tcPr>
            <w:tcW w:w="1077" w:type="dxa"/>
            <w:tcBorders>
              <w:top w:val="nil"/>
              <w:left w:val="nil"/>
              <w:bottom w:val="nil"/>
              <w:right w:val="nil"/>
            </w:tcBorders>
          </w:tcPr>
          <w:p w:rsidR="00E26BA8" w:rsidRDefault="00E26BA8">
            <w:pPr>
              <w:pStyle w:val="ConsPlusNormal"/>
              <w:jc w:val="center"/>
            </w:pPr>
            <w:r>
              <w:t>E</w:t>
            </w:r>
          </w:p>
        </w:tc>
        <w:tc>
          <w:tcPr>
            <w:tcW w:w="1247" w:type="dxa"/>
            <w:tcBorders>
              <w:top w:val="nil"/>
              <w:left w:val="nil"/>
              <w:bottom w:val="nil"/>
              <w:right w:val="nil"/>
            </w:tcBorders>
          </w:tcPr>
          <w:p w:rsidR="00E26BA8" w:rsidRDefault="00E26BA8">
            <w:pPr>
              <w:pStyle w:val="ConsPlusNormal"/>
            </w:pPr>
            <w:r>
              <w:t>ЩП-E</w:t>
            </w:r>
          </w:p>
        </w:tc>
      </w:tr>
      <w:tr w:rsidR="00E26BA8">
        <w:tblPrEx>
          <w:tblBorders>
            <w:insideH w:val="none" w:sz="0" w:space="0" w:color="auto"/>
            <w:insideV w:val="none" w:sz="0" w:space="0" w:color="auto"/>
          </w:tblBorders>
        </w:tblPrEx>
        <w:tc>
          <w:tcPr>
            <w:tcW w:w="4565" w:type="dxa"/>
            <w:tcBorders>
              <w:top w:val="nil"/>
              <w:left w:val="nil"/>
              <w:bottom w:val="nil"/>
              <w:right w:val="nil"/>
            </w:tcBorders>
            <w:vAlign w:val="bottom"/>
          </w:tcPr>
          <w:p w:rsidR="00E26BA8" w:rsidRDefault="00E26BA8">
            <w:pPr>
              <w:pStyle w:val="ConsPlusNormal"/>
            </w:pPr>
            <w:r>
              <w:t>В</w:t>
            </w:r>
          </w:p>
        </w:tc>
        <w:tc>
          <w:tcPr>
            <w:tcW w:w="2154" w:type="dxa"/>
            <w:tcBorders>
              <w:top w:val="nil"/>
              <w:left w:val="nil"/>
              <w:bottom w:val="nil"/>
              <w:right w:val="nil"/>
            </w:tcBorders>
            <w:vAlign w:val="bottom"/>
          </w:tcPr>
          <w:p w:rsidR="00E26BA8" w:rsidRDefault="00E26BA8">
            <w:pPr>
              <w:pStyle w:val="ConsPlusNormal"/>
              <w:jc w:val="center"/>
            </w:pPr>
            <w:r>
              <w:t>400</w:t>
            </w:r>
          </w:p>
        </w:tc>
        <w:tc>
          <w:tcPr>
            <w:tcW w:w="1077" w:type="dxa"/>
            <w:tcBorders>
              <w:top w:val="nil"/>
              <w:left w:val="nil"/>
              <w:bottom w:val="nil"/>
              <w:right w:val="nil"/>
            </w:tcBorders>
            <w:vAlign w:val="bottom"/>
          </w:tcPr>
          <w:p w:rsidR="00E26BA8" w:rsidRDefault="00E26BA8">
            <w:pPr>
              <w:pStyle w:val="ConsPlusNormal"/>
              <w:jc w:val="center"/>
            </w:pPr>
            <w:r>
              <w:t>A</w:t>
            </w:r>
          </w:p>
        </w:tc>
        <w:tc>
          <w:tcPr>
            <w:tcW w:w="1247" w:type="dxa"/>
            <w:tcBorders>
              <w:top w:val="nil"/>
              <w:left w:val="nil"/>
              <w:bottom w:val="nil"/>
              <w:right w:val="nil"/>
            </w:tcBorders>
            <w:vAlign w:val="bottom"/>
          </w:tcPr>
          <w:p w:rsidR="00E26BA8" w:rsidRDefault="00E26BA8">
            <w:pPr>
              <w:pStyle w:val="ConsPlusNormal"/>
            </w:pPr>
            <w:r>
              <w:t>ЩП-A</w:t>
            </w:r>
          </w:p>
        </w:tc>
      </w:tr>
      <w:tr w:rsidR="00E26BA8">
        <w:tblPrEx>
          <w:tblBorders>
            <w:insideH w:val="none" w:sz="0" w:space="0" w:color="auto"/>
            <w:insideV w:val="none" w:sz="0" w:space="0" w:color="auto"/>
          </w:tblBorders>
        </w:tblPrEx>
        <w:tc>
          <w:tcPr>
            <w:tcW w:w="4565" w:type="dxa"/>
            <w:tcBorders>
              <w:top w:val="nil"/>
              <w:left w:val="nil"/>
              <w:bottom w:val="nil"/>
              <w:right w:val="nil"/>
            </w:tcBorders>
          </w:tcPr>
          <w:p w:rsidR="00E26BA8" w:rsidRDefault="00E26BA8">
            <w:pPr>
              <w:pStyle w:val="ConsPlusNormal"/>
            </w:pPr>
          </w:p>
        </w:tc>
        <w:tc>
          <w:tcPr>
            <w:tcW w:w="2154" w:type="dxa"/>
            <w:tcBorders>
              <w:top w:val="nil"/>
              <w:left w:val="nil"/>
              <w:bottom w:val="nil"/>
              <w:right w:val="nil"/>
            </w:tcBorders>
          </w:tcPr>
          <w:p w:rsidR="00E26BA8" w:rsidRDefault="00E26BA8">
            <w:pPr>
              <w:pStyle w:val="ConsPlusNormal"/>
            </w:pPr>
          </w:p>
        </w:tc>
        <w:tc>
          <w:tcPr>
            <w:tcW w:w="1077" w:type="dxa"/>
            <w:tcBorders>
              <w:top w:val="nil"/>
              <w:left w:val="nil"/>
              <w:bottom w:val="nil"/>
              <w:right w:val="nil"/>
            </w:tcBorders>
          </w:tcPr>
          <w:p w:rsidR="00E26BA8" w:rsidRDefault="00E26BA8">
            <w:pPr>
              <w:pStyle w:val="ConsPlusNormal"/>
              <w:jc w:val="center"/>
            </w:pPr>
            <w:r>
              <w:t>E</w:t>
            </w:r>
          </w:p>
        </w:tc>
        <w:tc>
          <w:tcPr>
            <w:tcW w:w="1247" w:type="dxa"/>
            <w:tcBorders>
              <w:top w:val="nil"/>
              <w:left w:val="nil"/>
              <w:bottom w:val="nil"/>
              <w:right w:val="nil"/>
            </w:tcBorders>
          </w:tcPr>
          <w:p w:rsidR="00E26BA8" w:rsidRDefault="00E26BA8">
            <w:pPr>
              <w:pStyle w:val="ConsPlusNormal"/>
            </w:pPr>
            <w:r>
              <w:t>ЩП-E</w:t>
            </w:r>
          </w:p>
        </w:tc>
      </w:tr>
      <w:tr w:rsidR="00E26BA8">
        <w:tblPrEx>
          <w:tblBorders>
            <w:insideH w:val="none" w:sz="0" w:space="0" w:color="auto"/>
            <w:insideV w:val="none" w:sz="0" w:space="0" w:color="auto"/>
          </w:tblBorders>
        </w:tblPrEx>
        <w:tc>
          <w:tcPr>
            <w:tcW w:w="4565" w:type="dxa"/>
            <w:tcBorders>
              <w:top w:val="nil"/>
              <w:left w:val="nil"/>
              <w:bottom w:val="nil"/>
              <w:right w:val="nil"/>
            </w:tcBorders>
            <w:vAlign w:val="bottom"/>
          </w:tcPr>
          <w:p w:rsidR="00E26BA8" w:rsidRDefault="00E26BA8">
            <w:pPr>
              <w:pStyle w:val="ConsPlusNormal"/>
            </w:pPr>
            <w:r>
              <w:t>Г и Д</w:t>
            </w:r>
          </w:p>
        </w:tc>
        <w:tc>
          <w:tcPr>
            <w:tcW w:w="2154" w:type="dxa"/>
            <w:tcBorders>
              <w:top w:val="nil"/>
              <w:left w:val="nil"/>
              <w:bottom w:val="nil"/>
              <w:right w:val="nil"/>
            </w:tcBorders>
            <w:vAlign w:val="bottom"/>
          </w:tcPr>
          <w:p w:rsidR="00E26BA8" w:rsidRDefault="00E26BA8">
            <w:pPr>
              <w:pStyle w:val="ConsPlusNormal"/>
              <w:jc w:val="center"/>
            </w:pPr>
            <w:r>
              <w:t>1800</w:t>
            </w:r>
          </w:p>
        </w:tc>
        <w:tc>
          <w:tcPr>
            <w:tcW w:w="1077" w:type="dxa"/>
            <w:tcBorders>
              <w:top w:val="nil"/>
              <w:left w:val="nil"/>
              <w:bottom w:val="nil"/>
              <w:right w:val="nil"/>
            </w:tcBorders>
            <w:vAlign w:val="bottom"/>
          </w:tcPr>
          <w:p w:rsidR="00E26BA8" w:rsidRDefault="00E26BA8">
            <w:pPr>
              <w:pStyle w:val="ConsPlusNormal"/>
              <w:jc w:val="center"/>
            </w:pPr>
            <w:r>
              <w:t>A</w:t>
            </w:r>
          </w:p>
        </w:tc>
        <w:tc>
          <w:tcPr>
            <w:tcW w:w="1247" w:type="dxa"/>
            <w:tcBorders>
              <w:top w:val="nil"/>
              <w:left w:val="nil"/>
              <w:bottom w:val="nil"/>
              <w:right w:val="nil"/>
            </w:tcBorders>
            <w:vAlign w:val="bottom"/>
          </w:tcPr>
          <w:p w:rsidR="00E26BA8" w:rsidRDefault="00E26BA8">
            <w:pPr>
              <w:pStyle w:val="ConsPlusNormal"/>
            </w:pPr>
            <w:r>
              <w:t>ЩП-A</w:t>
            </w:r>
          </w:p>
        </w:tc>
      </w:tr>
      <w:tr w:rsidR="00E26BA8">
        <w:tblPrEx>
          <w:tblBorders>
            <w:insideH w:val="none" w:sz="0" w:space="0" w:color="auto"/>
            <w:insideV w:val="none" w:sz="0" w:space="0" w:color="auto"/>
          </w:tblBorders>
        </w:tblPrEx>
        <w:tc>
          <w:tcPr>
            <w:tcW w:w="4565" w:type="dxa"/>
            <w:tcBorders>
              <w:top w:val="nil"/>
              <w:left w:val="nil"/>
              <w:bottom w:val="nil"/>
              <w:right w:val="nil"/>
            </w:tcBorders>
          </w:tcPr>
          <w:p w:rsidR="00E26BA8" w:rsidRDefault="00E26BA8">
            <w:pPr>
              <w:pStyle w:val="ConsPlusNormal"/>
            </w:pPr>
          </w:p>
        </w:tc>
        <w:tc>
          <w:tcPr>
            <w:tcW w:w="2154" w:type="dxa"/>
            <w:tcBorders>
              <w:top w:val="nil"/>
              <w:left w:val="nil"/>
              <w:bottom w:val="nil"/>
              <w:right w:val="nil"/>
            </w:tcBorders>
          </w:tcPr>
          <w:p w:rsidR="00E26BA8" w:rsidRDefault="00E26BA8">
            <w:pPr>
              <w:pStyle w:val="ConsPlusNormal"/>
            </w:pPr>
          </w:p>
        </w:tc>
        <w:tc>
          <w:tcPr>
            <w:tcW w:w="1077" w:type="dxa"/>
            <w:tcBorders>
              <w:top w:val="nil"/>
              <w:left w:val="nil"/>
              <w:bottom w:val="nil"/>
              <w:right w:val="nil"/>
            </w:tcBorders>
          </w:tcPr>
          <w:p w:rsidR="00E26BA8" w:rsidRDefault="00E26BA8">
            <w:pPr>
              <w:pStyle w:val="ConsPlusNormal"/>
              <w:jc w:val="center"/>
            </w:pPr>
            <w:r>
              <w:t>B</w:t>
            </w:r>
          </w:p>
        </w:tc>
        <w:tc>
          <w:tcPr>
            <w:tcW w:w="1247" w:type="dxa"/>
            <w:tcBorders>
              <w:top w:val="nil"/>
              <w:left w:val="nil"/>
              <w:bottom w:val="nil"/>
              <w:right w:val="nil"/>
            </w:tcBorders>
          </w:tcPr>
          <w:p w:rsidR="00E26BA8" w:rsidRDefault="00E26BA8">
            <w:pPr>
              <w:pStyle w:val="ConsPlusNormal"/>
            </w:pPr>
            <w:r>
              <w:t>ЩП-B</w:t>
            </w:r>
          </w:p>
        </w:tc>
      </w:tr>
      <w:tr w:rsidR="00E26BA8">
        <w:tblPrEx>
          <w:tblBorders>
            <w:insideH w:val="none" w:sz="0" w:space="0" w:color="auto"/>
            <w:insideV w:val="none" w:sz="0" w:space="0" w:color="auto"/>
          </w:tblBorders>
        </w:tblPrEx>
        <w:tc>
          <w:tcPr>
            <w:tcW w:w="4565" w:type="dxa"/>
            <w:tcBorders>
              <w:top w:val="nil"/>
              <w:left w:val="nil"/>
              <w:bottom w:val="nil"/>
              <w:right w:val="nil"/>
            </w:tcBorders>
          </w:tcPr>
          <w:p w:rsidR="00E26BA8" w:rsidRDefault="00E26BA8">
            <w:pPr>
              <w:pStyle w:val="ConsPlusNormal"/>
            </w:pPr>
          </w:p>
        </w:tc>
        <w:tc>
          <w:tcPr>
            <w:tcW w:w="2154" w:type="dxa"/>
            <w:tcBorders>
              <w:top w:val="nil"/>
              <w:left w:val="nil"/>
              <w:bottom w:val="nil"/>
              <w:right w:val="nil"/>
            </w:tcBorders>
          </w:tcPr>
          <w:p w:rsidR="00E26BA8" w:rsidRDefault="00E26BA8">
            <w:pPr>
              <w:pStyle w:val="ConsPlusNormal"/>
            </w:pPr>
          </w:p>
        </w:tc>
        <w:tc>
          <w:tcPr>
            <w:tcW w:w="1077" w:type="dxa"/>
            <w:tcBorders>
              <w:top w:val="nil"/>
              <w:left w:val="nil"/>
              <w:bottom w:val="nil"/>
              <w:right w:val="nil"/>
            </w:tcBorders>
          </w:tcPr>
          <w:p w:rsidR="00E26BA8" w:rsidRDefault="00E26BA8">
            <w:pPr>
              <w:pStyle w:val="ConsPlusNormal"/>
              <w:jc w:val="center"/>
            </w:pPr>
            <w:r>
              <w:t>E</w:t>
            </w:r>
          </w:p>
        </w:tc>
        <w:tc>
          <w:tcPr>
            <w:tcW w:w="1247" w:type="dxa"/>
            <w:tcBorders>
              <w:top w:val="nil"/>
              <w:left w:val="nil"/>
              <w:bottom w:val="nil"/>
              <w:right w:val="nil"/>
            </w:tcBorders>
          </w:tcPr>
          <w:p w:rsidR="00E26BA8" w:rsidRDefault="00E26BA8">
            <w:pPr>
              <w:pStyle w:val="ConsPlusNormal"/>
            </w:pPr>
            <w:r>
              <w:t>ЩП-E</w:t>
            </w:r>
          </w:p>
        </w:tc>
      </w:tr>
      <w:tr w:rsidR="00E26BA8">
        <w:tblPrEx>
          <w:tblBorders>
            <w:insideH w:val="none" w:sz="0" w:space="0" w:color="auto"/>
            <w:insideV w:val="none" w:sz="0" w:space="0" w:color="auto"/>
          </w:tblBorders>
        </w:tblPrEx>
        <w:tc>
          <w:tcPr>
            <w:tcW w:w="4565" w:type="dxa"/>
            <w:tcBorders>
              <w:top w:val="nil"/>
              <w:left w:val="nil"/>
              <w:bottom w:val="nil"/>
              <w:right w:val="nil"/>
            </w:tcBorders>
          </w:tcPr>
          <w:p w:rsidR="00E26BA8" w:rsidRDefault="00E26BA8">
            <w:pPr>
              <w:pStyle w:val="ConsPlusNormal"/>
            </w:pPr>
            <w:r>
              <w:t>Помещения и открытые площадки предприятий (организаций) по первичной переработке сельскохозяйственных культур</w:t>
            </w:r>
          </w:p>
        </w:tc>
        <w:tc>
          <w:tcPr>
            <w:tcW w:w="2154" w:type="dxa"/>
            <w:tcBorders>
              <w:top w:val="nil"/>
              <w:left w:val="nil"/>
              <w:bottom w:val="nil"/>
              <w:right w:val="nil"/>
            </w:tcBorders>
          </w:tcPr>
          <w:p w:rsidR="00E26BA8" w:rsidRDefault="00E26BA8">
            <w:pPr>
              <w:pStyle w:val="ConsPlusNormal"/>
              <w:jc w:val="center"/>
            </w:pPr>
            <w:r>
              <w:t>1000</w:t>
            </w:r>
          </w:p>
        </w:tc>
        <w:tc>
          <w:tcPr>
            <w:tcW w:w="1077" w:type="dxa"/>
            <w:tcBorders>
              <w:top w:val="nil"/>
              <w:left w:val="nil"/>
              <w:bottom w:val="nil"/>
              <w:right w:val="nil"/>
            </w:tcBorders>
          </w:tcPr>
          <w:p w:rsidR="00E26BA8" w:rsidRDefault="00E26BA8">
            <w:pPr>
              <w:pStyle w:val="ConsPlusNormal"/>
              <w:jc w:val="center"/>
            </w:pPr>
            <w:r>
              <w:t>-</w:t>
            </w:r>
          </w:p>
        </w:tc>
        <w:tc>
          <w:tcPr>
            <w:tcW w:w="1247" w:type="dxa"/>
            <w:tcBorders>
              <w:top w:val="nil"/>
              <w:left w:val="nil"/>
              <w:bottom w:val="nil"/>
              <w:right w:val="nil"/>
            </w:tcBorders>
          </w:tcPr>
          <w:p w:rsidR="00E26BA8" w:rsidRDefault="00E26BA8">
            <w:pPr>
              <w:pStyle w:val="ConsPlusNormal"/>
            </w:pPr>
            <w:r>
              <w:t>ЩП-СХ</w:t>
            </w:r>
          </w:p>
        </w:tc>
      </w:tr>
      <w:tr w:rsidR="00E26BA8">
        <w:tblPrEx>
          <w:tblBorders>
            <w:insideH w:val="none" w:sz="0" w:space="0" w:color="auto"/>
            <w:insideV w:val="none" w:sz="0" w:space="0" w:color="auto"/>
          </w:tblBorders>
        </w:tblPrEx>
        <w:tc>
          <w:tcPr>
            <w:tcW w:w="4565" w:type="dxa"/>
            <w:tcBorders>
              <w:top w:val="nil"/>
              <w:left w:val="nil"/>
              <w:bottom w:val="single" w:sz="4" w:space="0" w:color="auto"/>
              <w:right w:val="nil"/>
            </w:tcBorders>
          </w:tcPr>
          <w:p w:rsidR="00E26BA8" w:rsidRDefault="00E26BA8">
            <w:pPr>
              <w:pStyle w:val="ConsPlusNormal"/>
            </w:pPr>
            <w:r>
              <w:t>Помещения различного назначения, в которых проводятся огневые работы</w:t>
            </w:r>
          </w:p>
        </w:tc>
        <w:tc>
          <w:tcPr>
            <w:tcW w:w="2154" w:type="dxa"/>
            <w:tcBorders>
              <w:top w:val="nil"/>
              <w:left w:val="nil"/>
              <w:bottom w:val="single" w:sz="4" w:space="0" w:color="auto"/>
              <w:right w:val="nil"/>
            </w:tcBorders>
          </w:tcPr>
          <w:p w:rsidR="00E26BA8" w:rsidRDefault="00E26BA8">
            <w:pPr>
              <w:pStyle w:val="ConsPlusNormal"/>
              <w:jc w:val="center"/>
            </w:pPr>
            <w:r>
              <w:t>-</w:t>
            </w:r>
          </w:p>
        </w:tc>
        <w:tc>
          <w:tcPr>
            <w:tcW w:w="1077" w:type="dxa"/>
            <w:tcBorders>
              <w:top w:val="nil"/>
              <w:left w:val="nil"/>
              <w:bottom w:val="single" w:sz="4" w:space="0" w:color="auto"/>
              <w:right w:val="nil"/>
            </w:tcBorders>
          </w:tcPr>
          <w:p w:rsidR="00E26BA8" w:rsidRDefault="00E26BA8">
            <w:pPr>
              <w:pStyle w:val="ConsPlusNormal"/>
              <w:jc w:val="center"/>
            </w:pPr>
            <w:r>
              <w:t>A</w:t>
            </w:r>
          </w:p>
        </w:tc>
        <w:tc>
          <w:tcPr>
            <w:tcW w:w="1247" w:type="dxa"/>
            <w:tcBorders>
              <w:top w:val="nil"/>
              <w:left w:val="nil"/>
              <w:bottom w:val="single" w:sz="4" w:space="0" w:color="auto"/>
              <w:right w:val="nil"/>
            </w:tcBorders>
          </w:tcPr>
          <w:p w:rsidR="00E26BA8" w:rsidRDefault="00E26BA8">
            <w:pPr>
              <w:pStyle w:val="ConsPlusNormal"/>
            </w:pPr>
            <w:r>
              <w:t>ЩПП</w:t>
            </w:r>
          </w:p>
        </w:tc>
      </w:tr>
    </w:tbl>
    <w:p w:rsidR="00E26BA8" w:rsidRDefault="00E26BA8">
      <w:pPr>
        <w:pStyle w:val="ConsPlusNormal"/>
        <w:jc w:val="both"/>
      </w:pPr>
    </w:p>
    <w:p w:rsidR="00E26BA8" w:rsidRDefault="00E26BA8">
      <w:pPr>
        <w:pStyle w:val="ConsPlusNormal"/>
        <w:ind w:firstLine="540"/>
        <w:jc w:val="both"/>
      </w:pPr>
      <w:r>
        <w:t>--------------------------------</w:t>
      </w:r>
    </w:p>
    <w:p w:rsidR="00E26BA8" w:rsidRDefault="00E26BA8">
      <w:pPr>
        <w:pStyle w:val="ConsPlusNormal"/>
        <w:spacing w:before="220"/>
        <w:ind w:firstLine="540"/>
        <w:jc w:val="both"/>
      </w:pPr>
      <w:bookmarkStart w:id="19" w:name="P1766"/>
      <w:bookmarkEnd w:id="19"/>
      <w:r>
        <w:t>&lt;*&gt; Условные обозначения щитов:</w:t>
      </w:r>
    </w:p>
    <w:p w:rsidR="00E26BA8" w:rsidRDefault="00E26BA8">
      <w:pPr>
        <w:pStyle w:val="ConsPlusNormal"/>
        <w:spacing w:before="220"/>
        <w:ind w:firstLine="540"/>
        <w:jc w:val="both"/>
      </w:pPr>
      <w:r>
        <w:t>ЩП-A - щит пожарный для очагов пожара класса A;</w:t>
      </w:r>
    </w:p>
    <w:p w:rsidR="00E26BA8" w:rsidRDefault="00E26BA8">
      <w:pPr>
        <w:pStyle w:val="ConsPlusNormal"/>
        <w:spacing w:before="220"/>
        <w:ind w:firstLine="540"/>
        <w:jc w:val="both"/>
      </w:pPr>
      <w:r>
        <w:t>ЩП-B - щит пожарный для очагов пожара класса B;</w:t>
      </w:r>
    </w:p>
    <w:p w:rsidR="00E26BA8" w:rsidRDefault="00E26BA8">
      <w:pPr>
        <w:pStyle w:val="ConsPlusNormal"/>
        <w:spacing w:before="220"/>
        <w:ind w:firstLine="540"/>
        <w:jc w:val="both"/>
      </w:pPr>
      <w:r>
        <w:t>ЩП-E - щит пожарный для очагов пожара класса E;</w:t>
      </w:r>
    </w:p>
    <w:p w:rsidR="00E26BA8" w:rsidRDefault="00E26BA8">
      <w:pPr>
        <w:pStyle w:val="ConsPlusNormal"/>
        <w:spacing w:before="220"/>
        <w:ind w:firstLine="540"/>
        <w:jc w:val="both"/>
      </w:pPr>
      <w:r>
        <w:t>ЩП-СХ - щит пожарный для сельскохозяйственных предприятий (организаций);</w:t>
      </w:r>
    </w:p>
    <w:p w:rsidR="00E26BA8" w:rsidRDefault="00E26BA8">
      <w:pPr>
        <w:pStyle w:val="ConsPlusNormal"/>
        <w:spacing w:before="220"/>
        <w:ind w:firstLine="540"/>
        <w:jc w:val="both"/>
      </w:pPr>
      <w:r>
        <w:t>ЩПП - щит пожарный передвижной.</w:t>
      </w: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right"/>
        <w:outlineLvl w:val="1"/>
      </w:pPr>
      <w:r>
        <w:t>Приложение N 7</w:t>
      </w:r>
    </w:p>
    <w:p w:rsidR="00E26BA8" w:rsidRDefault="00E26BA8">
      <w:pPr>
        <w:pStyle w:val="ConsPlusNormal"/>
        <w:jc w:val="right"/>
      </w:pPr>
      <w:r>
        <w:t>к Правилам противопожарного</w:t>
      </w:r>
    </w:p>
    <w:p w:rsidR="00E26BA8" w:rsidRDefault="00E26BA8">
      <w:pPr>
        <w:pStyle w:val="ConsPlusNormal"/>
        <w:jc w:val="right"/>
      </w:pPr>
      <w:r>
        <w:t>режима в Российской Федерации</w:t>
      </w:r>
    </w:p>
    <w:p w:rsidR="00E26BA8" w:rsidRDefault="00E26B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both"/>
            </w:pPr>
            <w:r>
              <w:rPr>
                <w:color w:val="392C69"/>
              </w:rPr>
              <w:t>КонсультантПлюс: примечание.</w:t>
            </w:r>
          </w:p>
          <w:p w:rsidR="00E26BA8" w:rsidRDefault="00E26BA8">
            <w:pPr>
              <w:pStyle w:val="ConsPlusNormal"/>
              <w:jc w:val="both"/>
            </w:pPr>
            <w:r>
              <w:rPr>
                <w:color w:val="392C69"/>
              </w:rPr>
              <w:t>Прил. 7 применяется с учетом особенностей, установленных ст. 9 Федерального закона от 01.04.2020 N 69-ФЗ (</w:t>
            </w:r>
            <w:hyperlink r:id="rId12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Title"/>
        <w:spacing w:before="280"/>
        <w:jc w:val="center"/>
      </w:pPr>
      <w:bookmarkStart w:id="20" w:name="P1783"/>
      <w:bookmarkEnd w:id="20"/>
      <w:r>
        <w:t>НОРМЫ</w:t>
      </w:r>
    </w:p>
    <w:p w:rsidR="00E26BA8" w:rsidRDefault="00E26BA8">
      <w:pPr>
        <w:pStyle w:val="ConsPlusTitle"/>
        <w:jc w:val="center"/>
      </w:pPr>
      <w:r>
        <w:t>КОМПЛЕКТАЦИИ ПОЖАРНЫХ ЩИТОВ НЕМЕХАНИЗИРОВАННЫМ ИНСТРУМЕНТОМ</w:t>
      </w:r>
    </w:p>
    <w:p w:rsidR="00E26BA8" w:rsidRDefault="00E26BA8">
      <w:pPr>
        <w:pStyle w:val="ConsPlusTitle"/>
        <w:jc w:val="center"/>
      </w:pPr>
      <w:r>
        <w:t>И ИНВЕНТАРЕМ</w:t>
      </w:r>
    </w:p>
    <w:p w:rsidR="00E26BA8" w:rsidRDefault="00E26BA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515"/>
        <w:gridCol w:w="980"/>
        <w:gridCol w:w="980"/>
        <w:gridCol w:w="980"/>
        <w:gridCol w:w="980"/>
        <w:gridCol w:w="983"/>
      </w:tblGrid>
      <w:tr w:rsidR="00E26BA8">
        <w:tc>
          <w:tcPr>
            <w:tcW w:w="4139" w:type="dxa"/>
            <w:gridSpan w:val="2"/>
            <w:vMerge w:val="restart"/>
            <w:tcBorders>
              <w:top w:val="single" w:sz="4" w:space="0" w:color="auto"/>
              <w:left w:val="nil"/>
              <w:bottom w:val="single" w:sz="4" w:space="0" w:color="auto"/>
            </w:tcBorders>
          </w:tcPr>
          <w:p w:rsidR="00E26BA8" w:rsidRDefault="00E26BA8">
            <w:pPr>
              <w:pStyle w:val="ConsPlusNormal"/>
              <w:jc w:val="center"/>
            </w:pPr>
            <w:r>
              <w:t>Наименование первичных средств пожаротушения, немеханизированного инструмента и инвентаря</w:t>
            </w:r>
          </w:p>
        </w:tc>
        <w:tc>
          <w:tcPr>
            <w:tcW w:w="4903" w:type="dxa"/>
            <w:gridSpan w:val="5"/>
            <w:tcBorders>
              <w:top w:val="single" w:sz="4" w:space="0" w:color="auto"/>
              <w:bottom w:val="single" w:sz="4" w:space="0" w:color="auto"/>
              <w:right w:val="nil"/>
            </w:tcBorders>
          </w:tcPr>
          <w:p w:rsidR="00E26BA8" w:rsidRDefault="00E26BA8">
            <w:pPr>
              <w:pStyle w:val="ConsPlusNormal"/>
              <w:jc w:val="center"/>
            </w:pPr>
            <w:r>
              <w:t>Нормы комплектации в зависимости от типа пожарного щита и класса пожара</w:t>
            </w:r>
          </w:p>
        </w:tc>
      </w:tr>
      <w:tr w:rsidR="00E26BA8">
        <w:tc>
          <w:tcPr>
            <w:tcW w:w="4139" w:type="dxa"/>
            <w:gridSpan w:val="2"/>
            <w:vMerge/>
            <w:tcBorders>
              <w:top w:val="single" w:sz="4" w:space="0" w:color="auto"/>
              <w:left w:val="nil"/>
              <w:bottom w:val="single" w:sz="4" w:space="0" w:color="auto"/>
            </w:tcBorders>
          </w:tcPr>
          <w:p w:rsidR="00E26BA8" w:rsidRDefault="00E26BA8">
            <w:pPr>
              <w:pStyle w:val="ConsPlusNormal"/>
            </w:pPr>
          </w:p>
        </w:tc>
        <w:tc>
          <w:tcPr>
            <w:tcW w:w="980" w:type="dxa"/>
            <w:tcBorders>
              <w:top w:val="single" w:sz="4" w:space="0" w:color="auto"/>
              <w:bottom w:val="single" w:sz="4" w:space="0" w:color="auto"/>
            </w:tcBorders>
          </w:tcPr>
          <w:p w:rsidR="00E26BA8" w:rsidRDefault="00E26BA8">
            <w:pPr>
              <w:pStyle w:val="ConsPlusNormal"/>
              <w:jc w:val="center"/>
            </w:pPr>
            <w:r>
              <w:t>ЩП-A</w:t>
            </w:r>
          </w:p>
          <w:p w:rsidR="00E26BA8" w:rsidRDefault="00E26BA8">
            <w:pPr>
              <w:pStyle w:val="ConsPlusNormal"/>
              <w:jc w:val="center"/>
            </w:pPr>
            <w:r>
              <w:t>класс A</w:t>
            </w:r>
          </w:p>
        </w:tc>
        <w:tc>
          <w:tcPr>
            <w:tcW w:w="980" w:type="dxa"/>
            <w:tcBorders>
              <w:top w:val="single" w:sz="4" w:space="0" w:color="auto"/>
              <w:bottom w:val="single" w:sz="4" w:space="0" w:color="auto"/>
            </w:tcBorders>
          </w:tcPr>
          <w:p w:rsidR="00E26BA8" w:rsidRDefault="00E26BA8">
            <w:pPr>
              <w:pStyle w:val="ConsPlusNormal"/>
              <w:jc w:val="center"/>
            </w:pPr>
            <w:r>
              <w:t>ЩП-B</w:t>
            </w:r>
          </w:p>
          <w:p w:rsidR="00E26BA8" w:rsidRDefault="00E26BA8">
            <w:pPr>
              <w:pStyle w:val="ConsPlusNormal"/>
              <w:jc w:val="center"/>
            </w:pPr>
            <w:r>
              <w:t>класс B</w:t>
            </w:r>
          </w:p>
        </w:tc>
        <w:tc>
          <w:tcPr>
            <w:tcW w:w="980" w:type="dxa"/>
            <w:tcBorders>
              <w:top w:val="single" w:sz="4" w:space="0" w:color="auto"/>
              <w:bottom w:val="single" w:sz="4" w:space="0" w:color="auto"/>
            </w:tcBorders>
          </w:tcPr>
          <w:p w:rsidR="00E26BA8" w:rsidRDefault="00E26BA8">
            <w:pPr>
              <w:pStyle w:val="ConsPlusNormal"/>
              <w:jc w:val="center"/>
            </w:pPr>
            <w:r>
              <w:t>ЩП-E</w:t>
            </w:r>
          </w:p>
          <w:p w:rsidR="00E26BA8" w:rsidRDefault="00E26BA8">
            <w:pPr>
              <w:pStyle w:val="ConsPlusNormal"/>
              <w:jc w:val="center"/>
            </w:pPr>
            <w:r>
              <w:t>класс E</w:t>
            </w:r>
          </w:p>
        </w:tc>
        <w:tc>
          <w:tcPr>
            <w:tcW w:w="980" w:type="dxa"/>
            <w:tcBorders>
              <w:top w:val="single" w:sz="4" w:space="0" w:color="auto"/>
              <w:bottom w:val="single" w:sz="4" w:space="0" w:color="auto"/>
            </w:tcBorders>
          </w:tcPr>
          <w:p w:rsidR="00E26BA8" w:rsidRDefault="00E26BA8">
            <w:pPr>
              <w:pStyle w:val="ConsPlusNormal"/>
              <w:jc w:val="center"/>
            </w:pPr>
            <w:r>
              <w:t>ЩП-СХ</w:t>
            </w:r>
          </w:p>
          <w:p w:rsidR="00E26BA8" w:rsidRDefault="00E26BA8">
            <w:pPr>
              <w:pStyle w:val="ConsPlusNormal"/>
              <w:jc w:val="center"/>
            </w:pPr>
            <w:r>
              <w:t>-</w:t>
            </w:r>
          </w:p>
        </w:tc>
        <w:tc>
          <w:tcPr>
            <w:tcW w:w="983" w:type="dxa"/>
            <w:tcBorders>
              <w:top w:val="single" w:sz="4" w:space="0" w:color="auto"/>
              <w:bottom w:val="single" w:sz="4" w:space="0" w:color="auto"/>
              <w:right w:val="nil"/>
            </w:tcBorders>
          </w:tcPr>
          <w:p w:rsidR="00E26BA8" w:rsidRDefault="00E26BA8">
            <w:pPr>
              <w:pStyle w:val="ConsPlusNormal"/>
              <w:jc w:val="center"/>
            </w:pPr>
            <w:r>
              <w:t>ЩПП</w:t>
            </w:r>
          </w:p>
          <w:p w:rsidR="00E26BA8" w:rsidRDefault="00E26BA8">
            <w:pPr>
              <w:pStyle w:val="ConsPlusNormal"/>
              <w:jc w:val="center"/>
            </w:pPr>
            <w:r>
              <w:t>-</w:t>
            </w:r>
          </w:p>
        </w:tc>
      </w:tr>
      <w:tr w:rsidR="00E26BA8">
        <w:tblPrEx>
          <w:tblBorders>
            <w:insideH w:val="none" w:sz="0" w:space="0" w:color="auto"/>
            <w:insideV w:val="none" w:sz="0" w:space="0" w:color="auto"/>
          </w:tblBorders>
        </w:tblPrEx>
        <w:tc>
          <w:tcPr>
            <w:tcW w:w="624" w:type="dxa"/>
            <w:tcBorders>
              <w:top w:val="single" w:sz="4" w:space="0" w:color="auto"/>
              <w:left w:val="nil"/>
              <w:bottom w:val="nil"/>
              <w:right w:val="nil"/>
            </w:tcBorders>
          </w:tcPr>
          <w:p w:rsidR="00E26BA8" w:rsidRDefault="00E26BA8">
            <w:pPr>
              <w:pStyle w:val="ConsPlusNormal"/>
            </w:pPr>
            <w:r>
              <w:t>1.</w:t>
            </w:r>
          </w:p>
        </w:tc>
        <w:tc>
          <w:tcPr>
            <w:tcW w:w="3515" w:type="dxa"/>
            <w:tcBorders>
              <w:top w:val="single" w:sz="4" w:space="0" w:color="auto"/>
              <w:left w:val="nil"/>
              <w:bottom w:val="nil"/>
              <w:right w:val="nil"/>
            </w:tcBorders>
          </w:tcPr>
          <w:p w:rsidR="00E26BA8" w:rsidRDefault="00E26BA8">
            <w:pPr>
              <w:pStyle w:val="ConsPlusNormal"/>
            </w:pPr>
            <w:r>
              <w:t>Лом</w:t>
            </w:r>
          </w:p>
        </w:tc>
        <w:tc>
          <w:tcPr>
            <w:tcW w:w="980" w:type="dxa"/>
            <w:tcBorders>
              <w:top w:val="single" w:sz="4" w:space="0" w:color="auto"/>
              <w:left w:val="nil"/>
              <w:bottom w:val="nil"/>
              <w:right w:val="nil"/>
            </w:tcBorders>
          </w:tcPr>
          <w:p w:rsidR="00E26BA8" w:rsidRDefault="00E26BA8">
            <w:pPr>
              <w:pStyle w:val="ConsPlusNormal"/>
              <w:jc w:val="center"/>
            </w:pPr>
            <w:r>
              <w:t>1</w:t>
            </w:r>
          </w:p>
        </w:tc>
        <w:tc>
          <w:tcPr>
            <w:tcW w:w="980" w:type="dxa"/>
            <w:tcBorders>
              <w:top w:val="single" w:sz="4" w:space="0" w:color="auto"/>
              <w:left w:val="nil"/>
              <w:bottom w:val="nil"/>
              <w:right w:val="nil"/>
            </w:tcBorders>
          </w:tcPr>
          <w:p w:rsidR="00E26BA8" w:rsidRDefault="00E26BA8">
            <w:pPr>
              <w:pStyle w:val="ConsPlusNormal"/>
              <w:jc w:val="center"/>
            </w:pPr>
            <w:r>
              <w:t>1</w:t>
            </w:r>
          </w:p>
        </w:tc>
        <w:tc>
          <w:tcPr>
            <w:tcW w:w="980" w:type="dxa"/>
            <w:tcBorders>
              <w:top w:val="single" w:sz="4" w:space="0" w:color="auto"/>
              <w:left w:val="nil"/>
              <w:bottom w:val="nil"/>
              <w:right w:val="nil"/>
            </w:tcBorders>
          </w:tcPr>
          <w:p w:rsidR="00E26BA8" w:rsidRDefault="00E26BA8">
            <w:pPr>
              <w:pStyle w:val="ConsPlusNormal"/>
              <w:jc w:val="center"/>
            </w:pPr>
            <w:r>
              <w:t>-</w:t>
            </w:r>
          </w:p>
        </w:tc>
        <w:tc>
          <w:tcPr>
            <w:tcW w:w="980" w:type="dxa"/>
            <w:tcBorders>
              <w:top w:val="single" w:sz="4" w:space="0" w:color="auto"/>
              <w:left w:val="nil"/>
              <w:bottom w:val="nil"/>
              <w:right w:val="nil"/>
            </w:tcBorders>
          </w:tcPr>
          <w:p w:rsidR="00E26BA8" w:rsidRDefault="00E26BA8">
            <w:pPr>
              <w:pStyle w:val="ConsPlusNormal"/>
              <w:jc w:val="center"/>
            </w:pPr>
            <w:r>
              <w:t>1</w:t>
            </w:r>
          </w:p>
        </w:tc>
        <w:tc>
          <w:tcPr>
            <w:tcW w:w="983" w:type="dxa"/>
            <w:tcBorders>
              <w:top w:val="single" w:sz="4" w:space="0" w:color="auto"/>
              <w:left w:val="nil"/>
              <w:bottom w:val="nil"/>
              <w:right w:val="nil"/>
            </w:tcBorders>
          </w:tcPr>
          <w:p w:rsidR="00E26BA8" w:rsidRDefault="00E26BA8">
            <w:pPr>
              <w:pStyle w:val="ConsPlusNormal"/>
              <w:jc w:val="center"/>
            </w:pPr>
            <w:r>
              <w:t>1</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2.</w:t>
            </w:r>
          </w:p>
        </w:tc>
        <w:tc>
          <w:tcPr>
            <w:tcW w:w="3515" w:type="dxa"/>
            <w:tcBorders>
              <w:top w:val="nil"/>
              <w:left w:val="nil"/>
              <w:bottom w:val="nil"/>
              <w:right w:val="nil"/>
            </w:tcBorders>
          </w:tcPr>
          <w:p w:rsidR="00E26BA8" w:rsidRDefault="00E26BA8">
            <w:pPr>
              <w:pStyle w:val="ConsPlusNormal"/>
            </w:pPr>
            <w:r>
              <w:t>Багор</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1</w:t>
            </w:r>
          </w:p>
        </w:tc>
        <w:tc>
          <w:tcPr>
            <w:tcW w:w="983" w:type="dxa"/>
            <w:tcBorders>
              <w:top w:val="nil"/>
              <w:left w:val="nil"/>
              <w:bottom w:val="nil"/>
              <w:right w:val="nil"/>
            </w:tcBorders>
          </w:tcPr>
          <w:p w:rsidR="00E26BA8" w:rsidRDefault="00E26BA8">
            <w:pPr>
              <w:pStyle w:val="ConsPlusNormal"/>
              <w:jc w:val="center"/>
            </w:pPr>
            <w:r>
              <w:t>-</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3.</w:t>
            </w:r>
          </w:p>
        </w:tc>
        <w:tc>
          <w:tcPr>
            <w:tcW w:w="3515" w:type="dxa"/>
            <w:tcBorders>
              <w:top w:val="nil"/>
              <w:left w:val="nil"/>
              <w:bottom w:val="nil"/>
              <w:right w:val="nil"/>
            </w:tcBorders>
          </w:tcPr>
          <w:p w:rsidR="00E26BA8" w:rsidRDefault="00E26BA8">
            <w:pPr>
              <w:pStyle w:val="ConsPlusNormal"/>
            </w:pPr>
            <w:r>
              <w:t>Крюк с деревянной рукояткой</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w:t>
            </w:r>
          </w:p>
        </w:tc>
        <w:tc>
          <w:tcPr>
            <w:tcW w:w="983" w:type="dxa"/>
            <w:tcBorders>
              <w:top w:val="nil"/>
              <w:left w:val="nil"/>
              <w:bottom w:val="nil"/>
              <w:right w:val="nil"/>
            </w:tcBorders>
          </w:tcPr>
          <w:p w:rsidR="00E26BA8" w:rsidRDefault="00E26BA8">
            <w:pPr>
              <w:pStyle w:val="ConsPlusNormal"/>
              <w:jc w:val="center"/>
            </w:pPr>
            <w:r>
              <w:t>-</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4.</w:t>
            </w:r>
          </w:p>
        </w:tc>
        <w:tc>
          <w:tcPr>
            <w:tcW w:w="3515" w:type="dxa"/>
            <w:tcBorders>
              <w:top w:val="nil"/>
              <w:left w:val="nil"/>
              <w:bottom w:val="nil"/>
              <w:right w:val="nil"/>
            </w:tcBorders>
          </w:tcPr>
          <w:p w:rsidR="00E26BA8" w:rsidRDefault="00E26BA8">
            <w:pPr>
              <w:pStyle w:val="ConsPlusNormal"/>
            </w:pPr>
            <w:r>
              <w:t>Ведро</w:t>
            </w:r>
          </w:p>
        </w:tc>
        <w:tc>
          <w:tcPr>
            <w:tcW w:w="980" w:type="dxa"/>
            <w:tcBorders>
              <w:top w:val="nil"/>
              <w:left w:val="nil"/>
              <w:bottom w:val="nil"/>
              <w:right w:val="nil"/>
            </w:tcBorders>
          </w:tcPr>
          <w:p w:rsidR="00E26BA8" w:rsidRDefault="00E26BA8">
            <w:pPr>
              <w:pStyle w:val="ConsPlusNormal"/>
              <w:jc w:val="center"/>
            </w:pPr>
            <w:r>
              <w:t>2</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2</w:t>
            </w:r>
          </w:p>
        </w:tc>
        <w:tc>
          <w:tcPr>
            <w:tcW w:w="983" w:type="dxa"/>
            <w:tcBorders>
              <w:top w:val="nil"/>
              <w:left w:val="nil"/>
              <w:bottom w:val="nil"/>
              <w:right w:val="nil"/>
            </w:tcBorders>
          </w:tcPr>
          <w:p w:rsidR="00E26BA8" w:rsidRDefault="00E26BA8">
            <w:pPr>
              <w:pStyle w:val="ConsPlusNormal"/>
              <w:jc w:val="center"/>
            </w:pPr>
            <w:r>
              <w:t>1</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5.</w:t>
            </w:r>
          </w:p>
        </w:tc>
        <w:tc>
          <w:tcPr>
            <w:tcW w:w="3515" w:type="dxa"/>
            <w:tcBorders>
              <w:top w:val="nil"/>
              <w:left w:val="nil"/>
              <w:bottom w:val="nil"/>
              <w:right w:val="nil"/>
            </w:tcBorders>
          </w:tcPr>
          <w:p w:rsidR="00E26BA8" w:rsidRDefault="00E26BA8">
            <w:pPr>
              <w:pStyle w:val="ConsPlusNormal"/>
            </w:pPr>
            <w:r>
              <w:t>Комплект для резки электропроводов: ножницы, диэлектрические боты и коврик</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w:t>
            </w:r>
          </w:p>
        </w:tc>
        <w:tc>
          <w:tcPr>
            <w:tcW w:w="983" w:type="dxa"/>
            <w:tcBorders>
              <w:top w:val="nil"/>
              <w:left w:val="nil"/>
              <w:bottom w:val="nil"/>
              <w:right w:val="nil"/>
            </w:tcBorders>
          </w:tcPr>
          <w:p w:rsidR="00E26BA8" w:rsidRDefault="00E26BA8">
            <w:pPr>
              <w:pStyle w:val="ConsPlusNormal"/>
              <w:jc w:val="center"/>
            </w:pPr>
            <w:r>
              <w:t>-</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6.</w:t>
            </w:r>
          </w:p>
        </w:tc>
        <w:tc>
          <w:tcPr>
            <w:tcW w:w="3515" w:type="dxa"/>
            <w:tcBorders>
              <w:top w:val="nil"/>
              <w:left w:val="nil"/>
              <w:bottom w:val="nil"/>
              <w:right w:val="nil"/>
            </w:tcBorders>
          </w:tcPr>
          <w:p w:rsidR="00E26BA8" w:rsidRDefault="00E26BA8">
            <w:pPr>
              <w:pStyle w:val="ConsPlusNormal"/>
            </w:pPr>
            <w:r>
              <w:t>Покрывало для изоляции очага возгорания</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1</w:t>
            </w:r>
          </w:p>
        </w:tc>
        <w:tc>
          <w:tcPr>
            <w:tcW w:w="983" w:type="dxa"/>
            <w:tcBorders>
              <w:top w:val="nil"/>
              <w:left w:val="nil"/>
              <w:bottom w:val="nil"/>
              <w:right w:val="nil"/>
            </w:tcBorders>
          </w:tcPr>
          <w:p w:rsidR="00E26BA8" w:rsidRDefault="00E26BA8">
            <w:pPr>
              <w:pStyle w:val="ConsPlusNormal"/>
              <w:jc w:val="center"/>
            </w:pPr>
            <w:r>
              <w:t>1</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7.</w:t>
            </w:r>
          </w:p>
        </w:tc>
        <w:tc>
          <w:tcPr>
            <w:tcW w:w="3515" w:type="dxa"/>
            <w:tcBorders>
              <w:top w:val="nil"/>
              <w:left w:val="nil"/>
              <w:bottom w:val="nil"/>
              <w:right w:val="nil"/>
            </w:tcBorders>
          </w:tcPr>
          <w:p w:rsidR="00E26BA8" w:rsidRDefault="00E26BA8">
            <w:pPr>
              <w:pStyle w:val="ConsPlusNormal"/>
            </w:pPr>
            <w:r>
              <w:t>Лопата штыковая</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1</w:t>
            </w:r>
          </w:p>
        </w:tc>
        <w:tc>
          <w:tcPr>
            <w:tcW w:w="983" w:type="dxa"/>
            <w:tcBorders>
              <w:top w:val="nil"/>
              <w:left w:val="nil"/>
              <w:bottom w:val="nil"/>
              <w:right w:val="nil"/>
            </w:tcBorders>
          </w:tcPr>
          <w:p w:rsidR="00E26BA8" w:rsidRDefault="00E26BA8">
            <w:pPr>
              <w:pStyle w:val="ConsPlusNormal"/>
              <w:jc w:val="center"/>
            </w:pPr>
            <w:r>
              <w:t>1</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8.</w:t>
            </w:r>
          </w:p>
        </w:tc>
        <w:tc>
          <w:tcPr>
            <w:tcW w:w="3515" w:type="dxa"/>
            <w:tcBorders>
              <w:top w:val="nil"/>
              <w:left w:val="nil"/>
              <w:bottom w:val="nil"/>
              <w:right w:val="nil"/>
            </w:tcBorders>
          </w:tcPr>
          <w:p w:rsidR="00E26BA8" w:rsidRDefault="00E26BA8">
            <w:pPr>
              <w:pStyle w:val="ConsPlusNormal"/>
            </w:pPr>
            <w:r>
              <w:t>Лопата совковая</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1</w:t>
            </w:r>
          </w:p>
        </w:tc>
        <w:tc>
          <w:tcPr>
            <w:tcW w:w="983" w:type="dxa"/>
            <w:tcBorders>
              <w:top w:val="nil"/>
              <w:left w:val="nil"/>
              <w:bottom w:val="nil"/>
              <w:right w:val="nil"/>
            </w:tcBorders>
          </w:tcPr>
          <w:p w:rsidR="00E26BA8" w:rsidRDefault="00E26BA8">
            <w:pPr>
              <w:pStyle w:val="ConsPlusNormal"/>
              <w:jc w:val="center"/>
            </w:pPr>
            <w:r>
              <w:t>-</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9.</w:t>
            </w:r>
          </w:p>
        </w:tc>
        <w:tc>
          <w:tcPr>
            <w:tcW w:w="3515" w:type="dxa"/>
            <w:tcBorders>
              <w:top w:val="nil"/>
              <w:left w:val="nil"/>
              <w:bottom w:val="nil"/>
              <w:right w:val="nil"/>
            </w:tcBorders>
          </w:tcPr>
          <w:p w:rsidR="00E26BA8" w:rsidRDefault="00E26BA8">
            <w:pPr>
              <w:pStyle w:val="ConsPlusNormal"/>
            </w:pPr>
            <w:r>
              <w:t>Вилы</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1</w:t>
            </w:r>
          </w:p>
        </w:tc>
        <w:tc>
          <w:tcPr>
            <w:tcW w:w="983" w:type="dxa"/>
            <w:tcBorders>
              <w:top w:val="nil"/>
              <w:left w:val="nil"/>
              <w:bottom w:val="nil"/>
              <w:right w:val="nil"/>
            </w:tcBorders>
          </w:tcPr>
          <w:p w:rsidR="00E26BA8" w:rsidRDefault="00E26BA8">
            <w:pPr>
              <w:pStyle w:val="ConsPlusNormal"/>
              <w:jc w:val="center"/>
            </w:pPr>
            <w:r>
              <w:t>-</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10.</w:t>
            </w:r>
          </w:p>
        </w:tc>
        <w:tc>
          <w:tcPr>
            <w:tcW w:w="3515" w:type="dxa"/>
            <w:tcBorders>
              <w:top w:val="nil"/>
              <w:left w:val="nil"/>
              <w:bottom w:val="nil"/>
              <w:right w:val="nil"/>
            </w:tcBorders>
          </w:tcPr>
          <w:p w:rsidR="00E26BA8" w:rsidRDefault="00E26BA8">
            <w:pPr>
              <w:pStyle w:val="ConsPlusNormal"/>
            </w:pPr>
            <w:r>
              <w:t>Тележка для перевозки оборудования</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3" w:type="dxa"/>
            <w:tcBorders>
              <w:top w:val="nil"/>
              <w:left w:val="nil"/>
              <w:bottom w:val="nil"/>
              <w:right w:val="nil"/>
            </w:tcBorders>
          </w:tcPr>
          <w:p w:rsidR="00E26BA8" w:rsidRDefault="00E26BA8">
            <w:pPr>
              <w:pStyle w:val="ConsPlusNormal"/>
              <w:jc w:val="center"/>
            </w:pPr>
            <w:r>
              <w:t>1</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11.</w:t>
            </w:r>
          </w:p>
        </w:tc>
        <w:tc>
          <w:tcPr>
            <w:tcW w:w="3515" w:type="dxa"/>
            <w:tcBorders>
              <w:top w:val="nil"/>
              <w:left w:val="nil"/>
              <w:bottom w:val="nil"/>
              <w:right w:val="nil"/>
            </w:tcBorders>
          </w:tcPr>
          <w:p w:rsidR="00E26BA8" w:rsidRDefault="00E26BA8">
            <w:pPr>
              <w:pStyle w:val="ConsPlusNormal"/>
            </w:pPr>
            <w:r>
              <w:t>Емкость для хранения воды объемом:</w:t>
            </w:r>
          </w:p>
        </w:tc>
        <w:tc>
          <w:tcPr>
            <w:tcW w:w="980" w:type="dxa"/>
            <w:tcBorders>
              <w:top w:val="nil"/>
              <w:left w:val="nil"/>
              <w:bottom w:val="nil"/>
              <w:right w:val="nil"/>
            </w:tcBorders>
          </w:tcPr>
          <w:p w:rsidR="00E26BA8" w:rsidRDefault="00E26BA8">
            <w:pPr>
              <w:pStyle w:val="ConsPlusNormal"/>
            </w:pPr>
          </w:p>
        </w:tc>
        <w:tc>
          <w:tcPr>
            <w:tcW w:w="980" w:type="dxa"/>
            <w:tcBorders>
              <w:top w:val="nil"/>
              <w:left w:val="nil"/>
              <w:bottom w:val="nil"/>
              <w:right w:val="nil"/>
            </w:tcBorders>
          </w:tcPr>
          <w:p w:rsidR="00E26BA8" w:rsidRDefault="00E26BA8">
            <w:pPr>
              <w:pStyle w:val="ConsPlusNormal"/>
            </w:pPr>
          </w:p>
        </w:tc>
        <w:tc>
          <w:tcPr>
            <w:tcW w:w="980" w:type="dxa"/>
            <w:tcBorders>
              <w:top w:val="nil"/>
              <w:left w:val="nil"/>
              <w:bottom w:val="nil"/>
              <w:right w:val="nil"/>
            </w:tcBorders>
          </w:tcPr>
          <w:p w:rsidR="00E26BA8" w:rsidRDefault="00E26BA8">
            <w:pPr>
              <w:pStyle w:val="ConsPlusNormal"/>
            </w:pPr>
          </w:p>
        </w:tc>
        <w:tc>
          <w:tcPr>
            <w:tcW w:w="980" w:type="dxa"/>
            <w:tcBorders>
              <w:top w:val="nil"/>
              <w:left w:val="nil"/>
              <w:bottom w:val="nil"/>
              <w:right w:val="nil"/>
            </w:tcBorders>
          </w:tcPr>
          <w:p w:rsidR="00E26BA8" w:rsidRDefault="00E26BA8">
            <w:pPr>
              <w:pStyle w:val="ConsPlusNormal"/>
            </w:pPr>
          </w:p>
        </w:tc>
        <w:tc>
          <w:tcPr>
            <w:tcW w:w="983"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p>
        </w:tc>
        <w:tc>
          <w:tcPr>
            <w:tcW w:w="3515" w:type="dxa"/>
            <w:tcBorders>
              <w:top w:val="nil"/>
              <w:left w:val="nil"/>
              <w:bottom w:val="nil"/>
              <w:right w:val="nil"/>
            </w:tcBorders>
          </w:tcPr>
          <w:p w:rsidR="00E26BA8" w:rsidRDefault="00E26BA8">
            <w:pPr>
              <w:pStyle w:val="ConsPlusNormal"/>
              <w:ind w:left="284"/>
            </w:pPr>
            <w:r>
              <w:t>0,2 куб. метра</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1</w:t>
            </w:r>
          </w:p>
        </w:tc>
        <w:tc>
          <w:tcPr>
            <w:tcW w:w="983" w:type="dxa"/>
            <w:tcBorders>
              <w:top w:val="nil"/>
              <w:left w:val="nil"/>
              <w:bottom w:val="nil"/>
              <w:right w:val="nil"/>
            </w:tcBorders>
          </w:tcPr>
          <w:p w:rsidR="00E26BA8" w:rsidRDefault="00E26BA8">
            <w:pPr>
              <w:pStyle w:val="ConsPlusNormal"/>
              <w:jc w:val="center"/>
            </w:pPr>
            <w:r>
              <w:t>-</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p>
        </w:tc>
        <w:tc>
          <w:tcPr>
            <w:tcW w:w="3515" w:type="dxa"/>
            <w:tcBorders>
              <w:top w:val="nil"/>
              <w:left w:val="nil"/>
              <w:bottom w:val="nil"/>
              <w:right w:val="nil"/>
            </w:tcBorders>
          </w:tcPr>
          <w:p w:rsidR="00E26BA8" w:rsidRDefault="00E26BA8">
            <w:pPr>
              <w:pStyle w:val="ConsPlusNormal"/>
              <w:ind w:left="284"/>
            </w:pPr>
            <w:r>
              <w:t>0,02 куб. метра</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3" w:type="dxa"/>
            <w:tcBorders>
              <w:top w:val="nil"/>
              <w:left w:val="nil"/>
              <w:bottom w:val="nil"/>
              <w:right w:val="nil"/>
            </w:tcBorders>
          </w:tcPr>
          <w:p w:rsidR="00E26BA8" w:rsidRDefault="00E26BA8">
            <w:pPr>
              <w:pStyle w:val="ConsPlusNormal"/>
              <w:jc w:val="center"/>
            </w:pPr>
            <w:r>
              <w:t>1</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12.</w:t>
            </w:r>
          </w:p>
        </w:tc>
        <w:tc>
          <w:tcPr>
            <w:tcW w:w="3515" w:type="dxa"/>
            <w:tcBorders>
              <w:top w:val="nil"/>
              <w:left w:val="nil"/>
              <w:bottom w:val="nil"/>
              <w:right w:val="nil"/>
            </w:tcBorders>
          </w:tcPr>
          <w:p w:rsidR="00E26BA8" w:rsidRDefault="00E26BA8">
            <w:pPr>
              <w:pStyle w:val="ConsPlusNormal"/>
            </w:pPr>
            <w:r>
              <w:t>Ящик с песком 0,5 куб. метра</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1</w:t>
            </w:r>
          </w:p>
        </w:tc>
        <w:tc>
          <w:tcPr>
            <w:tcW w:w="980" w:type="dxa"/>
            <w:tcBorders>
              <w:top w:val="nil"/>
              <w:left w:val="nil"/>
              <w:bottom w:val="nil"/>
              <w:right w:val="nil"/>
            </w:tcBorders>
          </w:tcPr>
          <w:p w:rsidR="00E26BA8" w:rsidRDefault="00E26BA8">
            <w:pPr>
              <w:pStyle w:val="ConsPlusNormal"/>
              <w:jc w:val="center"/>
            </w:pPr>
            <w:r>
              <w:t>-</w:t>
            </w:r>
          </w:p>
        </w:tc>
        <w:tc>
          <w:tcPr>
            <w:tcW w:w="983" w:type="dxa"/>
            <w:tcBorders>
              <w:top w:val="nil"/>
              <w:left w:val="nil"/>
              <w:bottom w:val="nil"/>
              <w:right w:val="nil"/>
            </w:tcBorders>
          </w:tcPr>
          <w:p w:rsidR="00E26BA8" w:rsidRDefault="00E26BA8">
            <w:pPr>
              <w:pStyle w:val="ConsPlusNormal"/>
              <w:jc w:val="center"/>
            </w:pPr>
            <w:r>
              <w:t>-</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13.</w:t>
            </w:r>
          </w:p>
        </w:tc>
        <w:tc>
          <w:tcPr>
            <w:tcW w:w="3515" w:type="dxa"/>
            <w:tcBorders>
              <w:top w:val="nil"/>
              <w:left w:val="nil"/>
              <w:bottom w:val="nil"/>
              <w:right w:val="nil"/>
            </w:tcBorders>
          </w:tcPr>
          <w:p w:rsidR="00E26BA8" w:rsidRDefault="00E26BA8">
            <w:pPr>
              <w:pStyle w:val="ConsPlusNormal"/>
            </w:pPr>
            <w:r>
              <w:t>Насос ручной</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3" w:type="dxa"/>
            <w:tcBorders>
              <w:top w:val="nil"/>
              <w:left w:val="nil"/>
              <w:bottom w:val="nil"/>
              <w:right w:val="nil"/>
            </w:tcBorders>
          </w:tcPr>
          <w:p w:rsidR="00E26BA8" w:rsidRDefault="00E26BA8">
            <w:pPr>
              <w:pStyle w:val="ConsPlusNormal"/>
              <w:jc w:val="center"/>
            </w:pPr>
            <w:r>
              <w:t>1</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14.</w:t>
            </w:r>
          </w:p>
        </w:tc>
        <w:tc>
          <w:tcPr>
            <w:tcW w:w="3515" w:type="dxa"/>
            <w:tcBorders>
              <w:top w:val="nil"/>
              <w:left w:val="nil"/>
              <w:bottom w:val="nil"/>
              <w:right w:val="nil"/>
            </w:tcBorders>
          </w:tcPr>
          <w:p w:rsidR="00E26BA8" w:rsidRDefault="00E26BA8">
            <w:pPr>
              <w:pStyle w:val="ConsPlusNormal"/>
            </w:pPr>
            <w:r>
              <w:t>Рукав Ду 18 - 20 длиной 5 метров</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3" w:type="dxa"/>
            <w:tcBorders>
              <w:top w:val="nil"/>
              <w:left w:val="nil"/>
              <w:bottom w:val="nil"/>
              <w:right w:val="nil"/>
            </w:tcBorders>
          </w:tcPr>
          <w:p w:rsidR="00E26BA8" w:rsidRDefault="00E26BA8">
            <w:pPr>
              <w:pStyle w:val="ConsPlusNormal"/>
              <w:jc w:val="center"/>
            </w:pPr>
            <w:r>
              <w:t>1</w:t>
            </w:r>
          </w:p>
        </w:tc>
      </w:tr>
      <w:tr w:rsidR="00E26BA8">
        <w:tblPrEx>
          <w:tblBorders>
            <w:insideH w:val="none" w:sz="0" w:space="0" w:color="auto"/>
            <w:insideV w:val="none" w:sz="0" w:space="0" w:color="auto"/>
          </w:tblBorders>
        </w:tblPrEx>
        <w:tc>
          <w:tcPr>
            <w:tcW w:w="624" w:type="dxa"/>
            <w:tcBorders>
              <w:top w:val="nil"/>
              <w:left w:val="nil"/>
              <w:bottom w:val="nil"/>
              <w:right w:val="nil"/>
            </w:tcBorders>
          </w:tcPr>
          <w:p w:rsidR="00E26BA8" w:rsidRDefault="00E26BA8">
            <w:pPr>
              <w:pStyle w:val="ConsPlusNormal"/>
            </w:pPr>
            <w:r>
              <w:t>15.</w:t>
            </w:r>
          </w:p>
        </w:tc>
        <w:tc>
          <w:tcPr>
            <w:tcW w:w="3515" w:type="dxa"/>
            <w:tcBorders>
              <w:top w:val="nil"/>
              <w:left w:val="nil"/>
              <w:bottom w:val="nil"/>
              <w:right w:val="nil"/>
            </w:tcBorders>
          </w:tcPr>
          <w:p w:rsidR="00E26BA8" w:rsidRDefault="00E26BA8">
            <w:pPr>
              <w:pStyle w:val="ConsPlusNormal"/>
            </w:pPr>
            <w:r>
              <w:t>Защитный экран 1,4 x 2 метра</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0" w:type="dxa"/>
            <w:tcBorders>
              <w:top w:val="nil"/>
              <w:left w:val="nil"/>
              <w:bottom w:val="nil"/>
              <w:right w:val="nil"/>
            </w:tcBorders>
          </w:tcPr>
          <w:p w:rsidR="00E26BA8" w:rsidRDefault="00E26BA8">
            <w:pPr>
              <w:pStyle w:val="ConsPlusNormal"/>
              <w:jc w:val="center"/>
            </w:pPr>
            <w:r>
              <w:t>-</w:t>
            </w:r>
          </w:p>
        </w:tc>
        <w:tc>
          <w:tcPr>
            <w:tcW w:w="983" w:type="dxa"/>
            <w:tcBorders>
              <w:top w:val="nil"/>
              <w:left w:val="nil"/>
              <w:bottom w:val="nil"/>
              <w:right w:val="nil"/>
            </w:tcBorders>
          </w:tcPr>
          <w:p w:rsidR="00E26BA8" w:rsidRDefault="00E26BA8">
            <w:pPr>
              <w:pStyle w:val="ConsPlusNormal"/>
              <w:jc w:val="center"/>
            </w:pPr>
            <w:r>
              <w:t>6</w:t>
            </w:r>
          </w:p>
        </w:tc>
      </w:tr>
      <w:tr w:rsidR="00E26BA8">
        <w:tblPrEx>
          <w:tblBorders>
            <w:insideH w:val="none" w:sz="0" w:space="0" w:color="auto"/>
            <w:insideV w:val="none" w:sz="0" w:space="0" w:color="auto"/>
          </w:tblBorders>
        </w:tblPrEx>
        <w:tc>
          <w:tcPr>
            <w:tcW w:w="624" w:type="dxa"/>
            <w:tcBorders>
              <w:top w:val="nil"/>
              <w:left w:val="nil"/>
              <w:bottom w:val="single" w:sz="4" w:space="0" w:color="auto"/>
              <w:right w:val="nil"/>
            </w:tcBorders>
          </w:tcPr>
          <w:p w:rsidR="00E26BA8" w:rsidRDefault="00E26BA8">
            <w:pPr>
              <w:pStyle w:val="ConsPlusNormal"/>
            </w:pPr>
            <w:r>
              <w:t>16.</w:t>
            </w:r>
          </w:p>
        </w:tc>
        <w:tc>
          <w:tcPr>
            <w:tcW w:w="3515" w:type="dxa"/>
            <w:tcBorders>
              <w:top w:val="nil"/>
              <w:left w:val="nil"/>
              <w:bottom w:val="single" w:sz="4" w:space="0" w:color="auto"/>
              <w:right w:val="nil"/>
            </w:tcBorders>
          </w:tcPr>
          <w:p w:rsidR="00E26BA8" w:rsidRDefault="00E26BA8">
            <w:pPr>
              <w:pStyle w:val="ConsPlusNormal"/>
            </w:pPr>
            <w:r>
              <w:t>Стойки для подвески экранов</w:t>
            </w:r>
          </w:p>
        </w:tc>
        <w:tc>
          <w:tcPr>
            <w:tcW w:w="980" w:type="dxa"/>
            <w:tcBorders>
              <w:top w:val="nil"/>
              <w:left w:val="nil"/>
              <w:bottom w:val="single" w:sz="4" w:space="0" w:color="auto"/>
              <w:right w:val="nil"/>
            </w:tcBorders>
          </w:tcPr>
          <w:p w:rsidR="00E26BA8" w:rsidRDefault="00E26BA8">
            <w:pPr>
              <w:pStyle w:val="ConsPlusNormal"/>
              <w:jc w:val="center"/>
            </w:pPr>
            <w:r>
              <w:t>-</w:t>
            </w:r>
          </w:p>
        </w:tc>
        <w:tc>
          <w:tcPr>
            <w:tcW w:w="980" w:type="dxa"/>
            <w:tcBorders>
              <w:top w:val="nil"/>
              <w:left w:val="nil"/>
              <w:bottom w:val="single" w:sz="4" w:space="0" w:color="auto"/>
              <w:right w:val="nil"/>
            </w:tcBorders>
          </w:tcPr>
          <w:p w:rsidR="00E26BA8" w:rsidRDefault="00E26BA8">
            <w:pPr>
              <w:pStyle w:val="ConsPlusNormal"/>
              <w:jc w:val="center"/>
            </w:pPr>
            <w:r>
              <w:t>-</w:t>
            </w:r>
          </w:p>
        </w:tc>
        <w:tc>
          <w:tcPr>
            <w:tcW w:w="980" w:type="dxa"/>
            <w:tcBorders>
              <w:top w:val="nil"/>
              <w:left w:val="nil"/>
              <w:bottom w:val="single" w:sz="4" w:space="0" w:color="auto"/>
              <w:right w:val="nil"/>
            </w:tcBorders>
          </w:tcPr>
          <w:p w:rsidR="00E26BA8" w:rsidRDefault="00E26BA8">
            <w:pPr>
              <w:pStyle w:val="ConsPlusNormal"/>
              <w:jc w:val="center"/>
            </w:pPr>
            <w:r>
              <w:t>-</w:t>
            </w:r>
          </w:p>
        </w:tc>
        <w:tc>
          <w:tcPr>
            <w:tcW w:w="980" w:type="dxa"/>
            <w:tcBorders>
              <w:top w:val="nil"/>
              <w:left w:val="nil"/>
              <w:bottom w:val="single" w:sz="4" w:space="0" w:color="auto"/>
              <w:right w:val="nil"/>
            </w:tcBorders>
          </w:tcPr>
          <w:p w:rsidR="00E26BA8" w:rsidRDefault="00E26BA8">
            <w:pPr>
              <w:pStyle w:val="ConsPlusNormal"/>
              <w:jc w:val="center"/>
            </w:pPr>
            <w:r>
              <w:t>-</w:t>
            </w:r>
          </w:p>
        </w:tc>
        <w:tc>
          <w:tcPr>
            <w:tcW w:w="983" w:type="dxa"/>
            <w:tcBorders>
              <w:top w:val="nil"/>
              <w:left w:val="nil"/>
              <w:bottom w:val="single" w:sz="4" w:space="0" w:color="auto"/>
              <w:right w:val="nil"/>
            </w:tcBorders>
          </w:tcPr>
          <w:p w:rsidR="00E26BA8" w:rsidRDefault="00E26BA8">
            <w:pPr>
              <w:pStyle w:val="ConsPlusNormal"/>
              <w:jc w:val="center"/>
            </w:pPr>
            <w:r>
              <w:t>6</w:t>
            </w:r>
          </w:p>
        </w:tc>
      </w:tr>
    </w:tbl>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right"/>
        <w:outlineLvl w:val="1"/>
      </w:pPr>
      <w:r>
        <w:t>Приложение N 8</w:t>
      </w:r>
    </w:p>
    <w:p w:rsidR="00E26BA8" w:rsidRDefault="00E26BA8">
      <w:pPr>
        <w:pStyle w:val="ConsPlusNormal"/>
        <w:jc w:val="right"/>
      </w:pPr>
      <w:r>
        <w:t>к Правилам противопожарного</w:t>
      </w:r>
    </w:p>
    <w:p w:rsidR="00E26BA8" w:rsidRDefault="00E26BA8">
      <w:pPr>
        <w:pStyle w:val="ConsPlusNormal"/>
        <w:jc w:val="right"/>
      </w:pPr>
      <w:r>
        <w:t>режима в Российской Федерации</w:t>
      </w:r>
    </w:p>
    <w:p w:rsidR="00E26BA8" w:rsidRDefault="00E26B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6B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A8" w:rsidRDefault="00E26B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A8" w:rsidRDefault="00E26BA8">
            <w:pPr>
              <w:pStyle w:val="ConsPlusNormal"/>
              <w:jc w:val="center"/>
            </w:pPr>
            <w:r>
              <w:rPr>
                <w:color w:val="392C69"/>
              </w:rPr>
              <w:t>Список изменяющих документов</w:t>
            </w:r>
          </w:p>
          <w:p w:rsidR="00E26BA8" w:rsidRDefault="00E26BA8">
            <w:pPr>
              <w:pStyle w:val="ConsPlusNormal"/>
              <w:jc w:val="center"/>
            </w:pPr>
            <w:r>
              <w:rPr>
                <w:color w:val="392C69"/>
              </w:rPr>
              <w:t xml:space="preserve">(в ред. </w:t>
            </w:r>
            <w:hyperlink r:id="rId121">
              <w:r>
                <w:rPr>
                  <w:color w:val="0000FF"/>
                </w:rPr>
                <w:t>Постановления</w:t>
              </w:r>
            </w:hyperlink>
            <w:r>
              <w:rPr>
                <w:color w:val="392C69"/>
              </w:rPr>
              <w:t xml:space="preserve"> Правительства РФ от 21.05.2021 N 766)</w:t>
            </w:r>
          </w:p>
        </w:tc>
        <w:tc>
          <w:tcPr>
            <w:tcW w:w="113" w:type="dxa"/>
            <w:tcBorders>
              <w:top w:val="nil"/>
              <w:left w:val="nil"/>
              <w:bottom w:val="nil"/>
              <w:right w:val="nil"/>
            </w:tcBorders>
            <w:shd w:val="clear" w:color="auto" w:fill="F4F3F8"/>
            <w:tcMar>
              <w:top w:w="0" w:type="dxa"/>
              <w:left w:w="0" w:type="dxa"/>
              <w:bottom w:w="0" w:type="dxa"/>
              <w:right w:w="0" w:type="dxa"/>
            </w:tcMar>
          </w:tcPr>
          <w:p w:rsidR="00E26BA8" w:rsidRDefault="00E26BA8">
            <w:pPr>
              <w:pStyle w:val="ConsPlusNormal"/>
            </w:pPr>
          </w:p>
        </w:tc>
      </w:tr>
    </w:tbl>
    <w:p w:rsidR="00E26BA8" w:rsidRDefault="00E26BA8">
      <w:pPr>
        <w:pStyle w:val="ConsPlusNormal"/>
        <w:jc w:val="both"/>
      </w:pPr>
    </w:p>
    <w:p w:rsidR="00E26BA8" w:rsidRDefault="00E26BA8">
      <w:pPr>
        <w:pStyle w:val="ConsPlusNormal"/>
        <w:jc w:val="right"/>
      </w:pPr>
      <w:r>
        <w:t>(форма)</w:t>
      </w:r>
    </w:p>
    <w:p w:rsidR="00E26BA8" w:rsidRDefault="00E26BA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9"/>
        <w:gridCol w:w="340"/>
        <w:gridCol w:w="510"/>
        <w:gridCol w:w="1020"/>
        <w:gridCol w:w="850"/>
        <w:gridCol w:w="1701"/>
      </w:tblGrid>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nil"/>
              <w:left w:val="nil"/>
              <w:bottom w:val="nil"/>
              <w:right w:val="nil"/>
            </w:tcBorders>
          </w:tcPr>
          <w:p w:rsidR="00E26BA8" w:rsidRDefault="00E26BA8">
            <w:pPr>
              <w:pStyle w:val="ConsPlusNormal"/>
              <w:jc w:val="center"/>
            </w:pPr>
            <w:r>
              <w:t>УТВЕРЖДАЮ</w:t>
            </w: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nil"/>
              <w:left w:val="nil"/>
              <w:bottom w:val="single" w:sz="4" w:space="0" w:color="auto"/>
              <w:right w:val="nil"/>
            </w:tcBorders>
          </w:tcPr>
          <w:p w:rsidR="00E26BA8" w:rsidRDefault="00E26BA8">
            <w:pPr>
              <w:pStyle w:val="ConsPlusNormal"/>
            </w:pP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single" w:sz="4" w:space="0" w:color="auto"/>
              <w:left w:val="nil"/>
              <w:bottom w:val="nil"/>
              <w:right w:val="nil"/>
            </w:tcBorders>
          </w:tcPr>
          <w:p w:rsidR="00E26BA8" w:rsidRDefault="00E26BA8">
            <w:pPr>
              <w:pStyle w:val="ConsPlusNormal"/>
              <w:jc w:val="center"/>
            </w:pPr>
            <w:r>
              <w:t>(должность руководителя (заместителя руководителя) органа</w:t>
            </w: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nil"/>
              <w:left w:val="nil"/>
              <w:bottom w:val="single" w:sz="4" w:space="0" w:color="auto"/>
              <w:right w:val="nil"/>
            </w:tcBorders>
          </w:tcPr>
          <w:p w:rsidR="00E26BA8" w:rsidRDefault="00E26BA8">
            <w:pPr>
              <w:pStyle w:val="ConsPlusNormal"/>
            </w:pP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single" w:sz="4" w:space="0" w:color="auto"/>
              <w:left w:val="nil"/>
              <w:bottom w:val="nil"/>
              <w:right w:val="nil"/>
            </w:tcBorders>
          </w:tcPr>
          <w:p w:rsidR="00E26BA8" w:rsidRDefault="00E26BA8">
            <w:pPr>
              <w:pStyle w:val="ConsPlusNormal"/>
              <w:jc w:val="center"/>
            </w:pPr>
            <w:r>
              <w:t>местного самоуправления)</w:t>
            </w: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nil"/>
              <w:left w:val="nil"/>
              <w:bottom w:val="single" w:sz="4" w:space="0" w:color="auto"/>
              <w:right w:val="nil"/>
            </w:tcBorders>
          </w:tcPr>
          <w:p w:rsidR="00E26BA8" w:rsidRDefault="00E26BA8">
            <w:pPr>
              <w:pStyle w:val="ConsPlusNormal"/>
            </w:pP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single" w:sz="4" w:space="0" w:color="auto"/>
              <w:left w:val="nil"/>
              <w:bottom w:val="nil"/>
              <w:right w:val="nil"/>
            </w:tcBorders>
          </w:tcPr>
          <w:p w:rsidR="00E26BA8" w:rsidRDefault="00E26BA8">
            <w:pPr>
              <w:pStyle w:val="ConsPlusNormal"/>
              <w:jc w:val="center"/>
            </w:pPr>
            <w:r>
              <w:t>(фамилия, имя, отчество (при наличии)</w:t>
            </w: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nil"/>
              <w:left w:val="nil"/>
              <w:bottom w:val="single" w:sz="4" w:space="0" w:color="auto"/>
              <w:right w:val="nil"/>
            </w:tcBorders>
          </w:tcPr>
          <w:p w:rsidR="00E26BA8" w:rsidRDefault="00E26BA8">
            <w:pPr>
              <w:pStyle w:val="ConsPlusNormal"/>
            </w:pP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single" w:sz="4" w:space="0" w:color="auto"/>
              <w:left w:val="nil"/>
              <w:bottom w:val="nil"/>
              <w:right w:val="nil"/>
            </w:tcBorders>
          </w:tcPr>
          <w:p w:rsidR="00E26BA8" w:rsidRDefault="00E26BA8">
            <w:pPr>
              <w:pStyle w:val="ConsPlusNormal"/>
              <w:jc w:val="center"/>
            </w:pPr>
            <w:r>
              <w:t>(подпись и М.П.)</w:t>
            </w:r>
          </w:p>
        </w:tc>
      </w:tr>
      <w:tr w:rsidR="00E26BA8">
        <w:tc>
          <w:tcPr>
            <w:tcW w:w="4649" w:type="dxa"/>
            <w:tcBorders>
              <w:top w:val="nil"/>
              <w:left w:val="nil"/>
              <w:bottom w:val="nil"/>
              <w:right w:val="nil"/>
            </w:tcBorders>
          </w:tcPr>
          <w:p w:rsidR="00E26BA8" w:rsidRDefault="00E26BA8">
            <w:pPr>
              <w:pStyle w:val="ConsPlusNormal"/>
            </w:pPr>
          </w:p>
        </w:tc>
        <w:tc>
          <w:tcPr>
            <w:tcW w:w="340" w:type="dxa"/>
            <w:tcBorders>
              <w:top w:val="nil"/>
              <w:left w:val="nil"/>
              <w:bottom w:val="nil"/>
              <w:right w:val="nil"/>
            </w:tcBorders>
          </w:tcPr>
          <w:p w:rsidR="00E26BA8" w:rsidRDefault="00E26BA8">
            <w:pPr>
              <w:pStyle w:val="ConsPlusNormal"/>
            </w:pPr>
            <w:r>
              <w:t>"</w:t>
            </w:r>
          </w:p>
        </w:tc>
        <w:tc>
          <w:tcPr>
            <w:tcW w:w="510" w:type="dxa"/>
            <w:tcBorders>
              <w:top w:val="nil"/>
              <w:left w:val="nil"/>
              <w:bottom w:val="nil"/>
              <w:right w:val="nil"/>
            </w:tcBorders>
          </w:tcPr>
          <w:p w:rsidR="00E26BA8" w:rsidRDefault="00E26BA8">
            <w:pPr>
              <w:pStyle w:val="ConsPlusNormal"/>
            </w:pPr>
          </w:p>
        </w:tc>
        <w:tc>
          <w:tcPr>
            <w:tcW w:w="1020" w:type="dxa"/>
            <w:tcBorders>
              <w:top w:val="nil"/>
              <w:left w:val="nil"/>
              <w:bottom w:val="nil"/>
              <w:right w:val="nil"/>
            </w:tcBorders>
          </w:tcPr>
          <w:p w:rsidR="00E26BA8" w:rsidRDefault="00E26BA8">
            <w:pPr>
              <w:pStyle w:val="ConsPlusNormal"/>
              <w:jc w:val="both"/>
            </w:pPr>
            <w:r>
              <w:t>"</w:t>
            </w:r>
          </w:p>
        </w:tc>
        <w:tc>
          <w:tcPr>
            <w:tcW w:w="850" w:type="dxa"/>
            <w:tcBorders>
              <w:top w:val="nil"/>
              <w:left w:val="nil"/>
              <w:bottom w:val="nil"/>
              <w:right w:val="nil"/>
            </w:tcBorders>
          </w:tcPr>
          <w:p w:rsidR="00E26BA8" w:rsidRDefault="00E26BA8">
            <w:pPr>
              <w:pStyle w:val="ConsPlusNormal"/>
              <w:jc w:val="both"/>
            </w:pPr>
            <w:r>
              <w:t>20</w:t>
            </w:r>
          </w:p>
        </w:tc>
        <w:tc>
          <w:tcPr>
            <w:tcW w:w="1701" w:type="dxa"/>
            <w:tcBorders>
              <w:top w:val="nil"/>
              <w:left w:val="nil"/>
              <w:bottom w:val="nil"/>
              <w:right w:val="nil"/>
            </w:tcBorders>
          </w:tcPr>
          <w:p w:rsidR="00E26BA8" w:rsidRDefault="00E26BA8">
            <w:pPr>
              <w:pStyle w:val="ConsPlusNormal"/>
              <w:jc w:val="both"/>
            </w:pPr>
            <w:r>
              <w:t>г.</w:t>
            </w:r>
          </w:p>
        </w:tc>
      </w:tr>
    </w:tbl>
    <w:p w:rsidR="00E26BA8" w:rsidRDefault="00E26BA8">
      <w:pPr>
        <w:pStyle w:val="ConsPlusNormal"/>
        <w:jc w:val="both"/>
      </w:pPr>
    </w:p>
    <w:p w:rsidR="00E26BA8" w:rsidRDefault="00E26BA8">
      <w:pPr>
        <w:pStyle w:val="ConsPlusNonformat"/>
        <w:jc w:val="both"/>
      </w:pPr>
      <w:bookmarkStart w:id="21" w:name="P1963"/>
      <w:bookmarkEnd w:id="21"/>
      <w:r>
        <w:t xml:space="preserve">                                  ПАСПОРТ</w:t>
      </w:r>
    </w:p>
    <w:p w:rsidR="00E26BA8" w:rsidRDefault="00E26BA8">
      <w:pPr>
        <w:pStyle w:val="ConsPlusNonformat"/>
        <w:jc w:val="both"/>
      </w:pPr>
      <w:r>
        <w:t xml:space="preserve">          населенного пункта, подверженного угрозе лесных пожаров</w:t>
      </w:r>
    </w:p>
    <w:p w:rsidR="00E26BA8" w:rsidRDefault="00E26BA8">
      <w:pPr>
        <w:pStyle w:val="ConsPlusNonformat"/>
        <w:jc w:val="both"/>
      </w:pPr>
      <w:r>
        <w:t xml:space="preserve">                 и других ландшафтных (природных) пожаров</w:t>
      </w:r>
    </w:p>
    <w:p w:rsidR="00E26BA8" w:rsidRDefault="00E26BA8">
      <w:pPr>
        <w:pStyle w:val="ConsPlusNonformat"/>
        <w:jc w:val="both"/>
      </w:pPr>
    </w:p>
    <w:p w:rsidR="00E26BA8" w:rsidRDefault="00E26BA8">
      <w:pPr>
        <w:pStyle w:val="ConsPlusNonformat"/>
        <w:jc w:val="both"/>
      </w:pPr>
      <w:r>
        <w:t xml:space="preserve">    Наименование населенного пункта _______________________________________</w:t>
      </w:r>
    </w:p>
    <w:p w:rsidR="00E26BA8" w:rsidRDefault="00E26BA8">
      <w:pPr>
        <w:pStyle w:val="ConsPlusNonformat"/>
        <w:jc w:val="both"/>
      </w:pPr>
      <w:r>
        <w:t xml:space="preserve">    Наименование поселения ________________________________________________</w:t>
      </w:r>
    </w:p>
    <w:p w:rsidR="00E26BA8" w:rsidRDefault="00E26BA8">
      <w:pPr>
        <w:pStyle w:val="ConsPlusNonformat"/>
        <w:jc w:val="both"/>
      </w:pPr>
      <w:r>
        <w:t xml:space="preserve">    Наименование городского округа ________________________________________</w:t>
      </w:r>
    </w:p>
    <w:p w:rsidR="00E26BA8" w:rsidRDefault="00E26BA8">
      <w:pPr>
        <w:pStyle w:val="ConsPlusNonformat"/>
        <w:jc w:val="both"/>
      </w:pPr>
      <w:r>
        <w:t xml:space="preserve">    Наименование субъекта Российской Федерации ____________________________</w:t>
      </w:r>
    </w:p>
    <w:p w:rsidR="00E26BA8" w:rsidRDefault="00E26BA8">
      <w:pPr>
        <w:pStyle w:val="ConsPlusNonformat"/>
        <w:jc w:val="both"/>
      </w:pPr>
    </w:p>
    <w:p w:rsidR="00E26BA8" w:rsidRDefault="00E26BA8">
      <w:pPr>
        <w:pStyle w:val="ConsPlusNonformat"/>
        <w:jc w:val="both"/>
      </w:pPr>
      <w:r>
        <w:t xml:space="preserve">                   I. Общие сведения о населенном пункте</w:t>
      </w:r>
    </w:p>
    <w:p w:rsidR="00E26BA8" w:rsidRDefault="00E26BA8">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3"/>
        <w:gridCol w:w="6973"/>
        <w:gridCol w:w="1454"/>
      </w:tblGrid>
      <w:tr w:rsidR="00E26BA8">
        <w:tc>
          <w:tcPr>
            <w:tcW w:w="7616" w:type="dxa"/>
            <w:gridSpan w:val="2"/>
            <w:tcBorders>
              <w:top w:val="single" w:sz="4" w:space="0" w:color="auto"/>
              <w:left w:val="nil"/>
              <w:bottom w:val="single" w:sz="4" w:space="0" w:color="auto"/>
            </w:tcBorders>
          </w:tcPr>
          <w:p w:rsidR="00E26BA8" w:rsidRDefault="00E26BA8">
            <w:pPr>
              <w:pStyle w:val="ConsPlusNormal"/>
              <w:jc w:val="center"/>
            </w:pPr>
            <w:r>
              <w:t>Характеристика населенного пункта</w:t>
            </w:r>
          </w:p>
        </w:tc>
        <w:tc>
          <w:tcPr>
            <w:tcW w:w="1454" w:type="dxa"/>
            <w:tcBorders>
              <w:top w:val="single" w:sz="4" w:space="0" w:color="auto"/>
              <w:bottom w:val="single" w:sz="4" w:space="0" w:color="auto"/>
              <w:right w:val="nil"/>
            </w:tcBorders>
            <w:vAlign w:val="bottom"/>
          </w:tcPr>
          <w:p w:rsidR="00E26BA8" w:rsidRDefault="00E26BA8">
            <w:pPr>
              <w:pStyle w:val="ConsPlusNormal"/>
              <w:jc w:val="center"/>
            </w:pPr>
            <w:r>
              <w:t>Значение</w:t>
            </w:r>
          </w:p>
        </w:tc>
      </w:tr>
      <w:tr w:rsidR="00E26BA8">
        <w:tblPrEx>
          <w:tblBorders>
            <w:insideH w:val="none" w:sz="0" w:space="0" w:color="auto"/>
            <w:insideV w:val="none" w:sz="0" w:space="0" w:color="auto"/>
          </w:tblBorders>
        </w:tblPrEx>
        <w:tc>
          <w:tcPr>
            <w:tcW w:w="643" w:type="dxa"/>
            <w:tcBorders>
              <w:top w:val="single" w:sz="4" w:space="0" w:color="auto"/>
              <w:left w:val="nil"/>
              <w:bottom w:val="nil"/>
              <w:right w:val="nil"/>
            </w:tcBorders>
            <w:vAlign w:val="bottom"/>
          </w:tcPr>
          <w:p w:rsidR="00E26BA8" w:rsidRDefault="00E26BA8">
            <w:pPr>
              <w:pStyle w:val="ConsPlusNormal"/>
            </w:pPr>
            <w:r>
              <w:t>1.</w:t>
            </w:r>
          </w:p>
        </w:tc>
        <w:tc>
          <w:tcPr>
            <w:tcW w:w="6973" w:type="dxa"/>
            <w:tcBorders>
              <w:top w:val="single" w:sz="4" w:space="0" w:color="auto"/>
              <w:left w:val="nil"/>
              <w:bottom w:val="nil"/>
              <w:right w:val="nil"/>
            </w:tcBorders>
            <w:vAlign w:val="bottom"/>
          </w:tcPr>
          <w:p w:rsidR="00E26BA8" w:rsidRDefault="00E26BA8">
            <w:pPr>
              <w:pStyle w:val="ConsPlusNormal"/>
            </w:pPr>
            <w:r>
              <w:t>Общая площадь населенного пункта (кв. километров)</w:t>
            </w:r>
          </w:p>
        </w:tc>
        <w:tc>
          <w:tcPr>
            <w:tcW w:w="1454" w:type="dxa"/>
            <w:tcBorders>
              <w:top w:val="single" w:sz="4" w:space="0" w:color="auto"/>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643" w:type="dxa"/>
            <w:tcBorders>
              <w:top w:val="nil"/>
              <w:left w:val="nil"/>
              <w:bottom w:val="nil"/>
              <w:right w:val="nil"/>
            </w:tcBorders>
            <w:vAlign w:val="center"/>
          </w:tcPr>
          <w:p w:rsidR="00E26BA8" w:rsidRDefault="00E26BA8">
            <w:pPr>
              <w:pStyle w:val="ConsPlusNormal"/>
            </w:pPr>
            <w:r>
              <w:t>2.</w:t>
            </w:r>
          </w:p>
        </w:tc>
        <w:tc>
          <w:tcPr>
            <w:tcW w:w="6973" w:type="dxa"/>
            <w:tcBorders>
              <w:top w:val="nil"/>
              <w:left w:val="nil"/>
              <w:bottom w:val="nil"/>
              <w:right w:val="nil"/>
            </w:tcBorders>
          </w:tcPr>
          <w:p w:rsidR="00E26BA8" w:rsidRDefault="00E26BA8">
            <w:pPr>
              <w:pStyle w:val="ConsPlusNormal"/>
            </w:pPr>
            <w:r>
              <w:t>Общая протяженность границы населенного пункта с лесным участком (участками) и (или) участком, заросшим камышовыми и (или) тростниковыми зарослями, сорными растениями и (или) древесно-кустарниковой растительностью (за исключением поле- и лесозащитных насаждений, мелиоративных защитных лесных насаждений, плодовых и ягодных насаждений) (километров)</w:t>
            </w:r>
          </w:p>
        </w:tc>
        <w:tc>
          <w:tcPr>
            <w:tcW w:w="1454"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643" w:type="dxa"/>
            <w:tcBorders>
              <w:top w:val="nil"/>
              <w:left w:val="nil"/>
              <w:bottom w:val="nil"/>
              <w:right w:val="nil"/>
            </w:tcBorders>
          </w:tcPr>
          <w:p w:rsidR="00E26BA8" w:rsidRDefault="00E26BA8">
            <w:pPr>
              <w:pStyle w:val="ConsPlusNormal"/>
            </w:pPr>
            <w:r>
              <w:t>3.</w:t>
            </w:r>
          </w:p>
        </w:tc>
        <w:tc>
          <w:tcPr>
            <w:tcW w:w="6973" w:type="dxa"/>
            <w:tcBorders>
              <w:top w:val="nil"/>
              <w:left w:val="nil"/>
              <w:bottom w:val="nil"/>
              <w:right w:val="nil"/>
            </w:tcBorders>
          </w:tcPr>
          <w:p w:rsidR="00E26BA8" w:rsidRDefault="00E26BA8">
            <w:pPr>
              <w:pStyle w:val="ConsPlusNormal"/>
            </w:pPr>
            <w:r>
              <w:t>Общая площадь городских хвойных (смешанных) лесов, расположенных на землях населенного пункта (гектаров)</w:t>
            </w:r>
          </w:p>
        </w:tc>
        <w:tc>
          <w:tcPr>
            <w:tcW w:w="1454"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643" w:type="dxa"/>
            <w:tcBorders>
              <w:top w:val="nil"/>
              <w:left w:val="nil"/>
              <w:bottom w:val="nil"/>
              <w:right w:val="nil"/>
            </w:tcBorders>
          </w:tcPr>
          <w:p w:rsidR="00E26BA8" w:rsidRDefault="00E26BA8">
            <w:pPr>
              <w:pStyle w:val="ConsPlusNormal"/>
            </w:pPr>
            <w:r>
              <w:t>4.</w:t>
            </w:r>
          </w:p>
        </w:tc>
        <w:tc>
          <w:tcPr>
            <w:tcW w:w="6973" w:type="dxa"/>
            <w:tcBorders>
              <w:top w:val="nil"/>
              <w:left w:val="nil"/>
              <w:bottom w:val="nil"/>
              <w:right w:val="nil"/>
            </w:tcBorders>
            <w:vAlign w:val="bottom"/>
          </w:tcPr>
          <w:p w:rsidR="00E26BA8" w:rsidRDefault="00E26BA8">
            <w:pPr>
              <w:pStyle w:val="ConsPlusNormal"/>
            </w:pPr>
            <w:r>
              <w:t>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1454" w:type="dxa"/>
            <w:tcBorders>
              <w:top w:val="nil"/>
              <w:left w:val="nil"/>
              <w:bottom w:val="nil"/>
              <w:right w:val="nil"/>
            </w:tcBorders>
          </w:tcPr>
          <w:p w:rsidR="00E26BA8" w:rsidRDefault="00E26BA8">
            <w:pPr>
              <w:pStyle w:val="ConsPlusNormal"/>
            </w:pPr>
          </w:p>
        </w:tc>
      </w:tr>
    </w:tbl>
    <w:p w:rsidR="00E26BA8" w:rsidRDefault="00E26BA8">
      <w:pPr>
        <w:pStyle w:val="ConsPlusNormal"/>
        <w:jc w:val="both"/>
      </w:pPr>
    </w:p>
    <w:p w:rsidR="00E26BA8" w:rsidRDefault="00E26BA8">
      <w:pPr>
        <w:pStyle w:val="ConsPlusNonformat"/>
        <w:jc w:val="both"/>
      </w:pPr>
      <w:r>
        <w:t xml:space="preserve">               II. Сведения о медицинских учреждениях, домах</w:t>
      </w:r>
    </w:p>
    <w:p w:rsidR="00E26BA8" w:rsidRDefault="00E26BA8">
      <w:pPr>
        <w:pStyle w:val="ConsPlusNonformat"/>
        <w:jc w:val="both"/>
      </w:pPr>
      <w:r>
        <w:t xml:space="preserve">             отдыха, пансионатах, детских лагерях, территориях</w:t>
      </w:r>
    </w:p>
    <w:p w:rsidR="00E26BA8" w:rsidRDefault="00E26BA8">
      <w:pPr>
        <w:pStyle w:val="ConsPlusNonformat"/>
        <w:jc w:val="both"/>
      </w:pPr>
      <w:r>
        <w:t xml:space="preserve">                 садоводства или огородничества и объектах</w:t>
      </w:r>
    </w:p>
    <w:p w:rsidR="00E26BA8" w:rsidRDefault="00E26BA8">
      <w:pPr>
        <w:pStyle w:val="ConsPlusNonformat"/>
        <w:jc w:val="both"/>
      </w:pPr>
      <w:r>
        <w:t xml:space="preserve">                с круглосуточным пребыванием людей, имеющих</w:t>
      </w:r>
    </w:p>
    <w:p w:rsidR="00E26BA8" w:rsidRDefault="00E26BA8">
      <w:pPr>
        <w:pStyle w:val="ConsPlusNonformat"/>
        <w:jc w:val="both"/>
      </w:pPr>
      <w:r>
        <w:t xml:space="preserve">               общую границу с лесным участком и относящихся</w:t>
      </w:r>
    </w:p>
    <w:p w:rsidR="00E26BA8" w:rsidRDefault="00E26BA8">
      <w:pPr>
        <w:pStyle w:val="ConsPlusNonformat"/>
        <w:jc w:val="both"/>
      </w:pPr>
      <w:r>
        <w:t xml:space="preserve">                 к этому населенному пункту в соответствии</w:t>
      </w:r>
    </w:p>
    <w:p w:rsidR="00E26BA8" w:rsidRDefault="00E26BA8">
      <w:pPr>
        <w:pStyle w:val="ConsPlusNonformat"/>
        <w:jc w:val="both"/>
      </w:pPr>
      <w:r>
        <w:t xml:space="preserve">                с административно-территориальным делением</w:t>
      </w:r>
    </w:p>
    <w:p w:rsidR="00E26BA8" w:rsidRDefault="00E26BA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1411"/>
        <w:gridCol w:w="1848"/>
        <w:gridCol w:w="2122"/>
      </w:tblGrid>
      <w:tr w:rsidR="00E26BA8">
        <w:tc>
          <w:tcPr>
            <w:tcW w:w="3685" w:type="dxa"/>
            <w:tcBorders>
              <w:left w:val="nil"/>
            </w:tcBorders>
          </w:tcPr>
          <w:p w:rsidR="00E26BA8" w:rsidRDefault="00E26BA8">
            <w:pPr>
              <w:pStyle w:val="ConsPlusNormal"/>
              <w:jc w:val="center"/>
            </w:pPr>
            <w:r>
              <w:t>Наименование социального объекта</w:t>
            </w:r>
          </w:p>
        </w:tc>
        <w:tc>
          <w:tcPr>
            <w:tcW w:w="1411" w:type="dxa"/>
          </w:tcPr>
          <w:p w:rsidR="00E26BA8" w:rsidRDefault="00E26BA8">
            <w:pPr>
              <w:pStyle w:val="ConsPlusNormal"/>
              <w:jc w:val="center"/>
            </w:pPr>
            <w:r>
              <w:t>Адрес объекта</w:t>
            </w:r>
          </w:p>
        </w:tc>
        <w:tc>
          <w:tcPr>
            <w:tcW w:w="1848" w:type="dxa"/>
          </w:tcPr>
          <w:p w:rsidR="00E26BA8" w:rsidRDefault="00E26BA8">
            <w:pPr>
              <w:pStyle w:val="ConsPlusNormal"/>
              <w:jc w:val="center"/>
            </w:pPr>
            <w:r>
              <w:t>Численность персонала</w:t>
            </w:r>
          </w:p>
        </w:tc>
        <w:tc>
          <w:tcPr>
            <w:tcW w:w="2122" w:type="dxa"/>
            <w:tcBorders>
              <w:right w:val="nil"/>
            </w:tcBorders>
          </w:tcPr>
          <w:p w:rsidR="00E26BA8" w:rsidRDefault="00E26BA8">
            <w:pPr>
              <w:pStyle w:val="ConsPlusNormal"/>
              <w:jc w:val="center"/>
            </w:pPr>
            <w:r>
              <w:t>Численность пациентов (отдыхающих)</w:t>
            </w:r>
          </w:p>
        </w:tc>
      </w:tr>
      <w:tr w:rsidR="00E26BA8">
        <w:tc>
          <w:tcPr>
            <w:tcW w:w="3685" w:type="dxa"/>
            <w:tcBorders>
              <w:left w:val="nil"/>
            </w:tcBorders>
          </w:tcPr>
          <w:p w:rsidR="00E26BA8" w:rsidRDefault="00E26BA8">
            <w:pPr>
              <w:pStyle w:val="ConsPlusNormal"/>
            </w:pPr>
          </w:p>
        </w:tc>
        <w:tc>
          <w:tcPr>
            <w:tcW w:w="1411" w:type="dxa"/>
          </w:tcPr>
          <w:p w:rsidR="00E26BA8" w:rsidRDefault="00E26BA8">
            <w:pPr>
              <w:pStyle w:val="ConsPlusNormal"/>
            </w:pPr>
          </w:p>
        </w:tc>
        <w:tc>
          <w:tcPr>
            <w:tcW w:w="1848" w:type="dxa"/>
          </w:tcPr>
          <w:p w:rsidR="00E26BA8" w:rsidRDefault="00E26BA8">
            <w:pPr>
              <w:pStyle w:val="ConsPlusNormal"/>
            </w:pPr>
          </w:p>
        </w:tc>
        <w:tc>
          <w:tcPr>
            <w:tcW w:w="2122" w:type="dxa"/>
            <w:tcBorders>
              <w:right w:val="nil"/>
            </w:tcBorders>
          </w:tcPr>
          <w:p w:rsidR="00E26BA8" w:rsidRDefault="00E26BA8">
            <w:pPr>
              <w:pStyle w:val="ConsPlusNormal"/>
            </w:pPr>
          </w:p>
        </w:tc>
      </w:tr>
    </w:tbl>
    <w:p w:rsidR="00E26BA8" w:rsidRDefault="00E26BA8">
      <w:pPr>
        <w:pStyle w:val="ConsPlusNormal"/>
        <w:jc w:val="both"/>
      </w:pPr>
    </w:p>
    <w:p w:rsidR="00E26BA8" w:rsidRDefault="00E26BA8">
      <w:pPr>
        <w:pStyle w:val="ConsPlusNonformat"/>
        <w:jc w:val="both"/>
      </w:pPr>
      <w:r>
        <w:t xml:space="preserve">              III. Сведения о ближайших к населенному пункту</w:t>
      </w:r>
    </w:p>
    <w:p w:rsidR="00E26BA8" w:rsidRDefault="00E26BA8">
      <w:pPr>
        <w:pStyle w:val="ConsPlusNonformat"/>
        <w:jc w:val="both"/>
      </w:pPr>
      <w:r>
        <w:t xml:space="preserve">                      подразделениях пожарной охраны</w:t>
      </w:r>
    </w:p>
    <w:p w:rsidR="00E26BA8" w:rsidRDefault="00E26BA8">
      <w:pPr>
        <w:pStyle w:val="ConsPlusNonformat"/>
        <w:jc w:val="both"/>
      </w:pPr>
    </w:p>
    <w:p w:rsidR="00E26BA8" w:rsidRDefault="00E26BA8">
      <w:pPr>
        <w:pStyle w:val="ConsPlusNonformat"/>
        <w:jc w:val="both"/>
      </w:pPr>
      <w:r>
        <w:t xml:space="preserve">    1.  Подразделения  пожарной охраны (наименование, вид), дислоцированные</w:t>
      </w:r>
    </w:p>
    <w:p w:rsidR="00E26BA8" w:rsidRDefault="00E26BA8">
      <w:pPr>
        <w:pStyle w:val="ConsPlusNonformat"/>
        <w:jc w:val="both"/>
      </w:pPr>
      <w:r>
        <w:t>на территории населенного пункта, адрес ___________________________________</w:t>
      </w:r>
    </w:p>
    <w:p w:rsidR="00E26BA8" w:rsidRDefault="00E26BA8">
      <w:pPr>
        <w:pStyle w:val="ConsPlusNonformat"/>
        <w:jc w:val="both"/>
      </w:pPr>
      <w:r>
        <w:t>___________________________________________________________________________</w:t>
      </w:r>
    </w:p>
    <w:p w:rsidR="00E26BA8" w:rsidRDefault="00E26BA8">
      <w:pPr>
        <w:pStyle w:val="ConsPlusNonformat"/>
        <w:jc w:val="both"/>
      </w:pPr>
      <w:r>
        <w:t xml:space="preserve">    2.   Ближайшее  к  населенному  пункту  подразделение  пожарной  охраны</w:t>
      </w:r>
    </w:p>
    <w:p w:rsidR="00E26BA8" w:rsidRDefault="00E26BA8">
      <w:pPr>
        <w:pStyle w:val="ConsPlusNonformat"/>
        <w:jc w:val="both"/>
      </w:pPr>
      <w:r>
        <w:t>(наименование, вид), адрес ________________________________________________</w:t>
      </w:r>
    </w:p>
    <w:p w:rsidR="00E26BA8" w:rsidRDefault="00E26BA8">
      <w:pPr>
        <w:pStyle w:val="ConsPlusNonformat"/>
        <w:jc w:val="both"/>
      </w:pPr>
      <w:r>
        <w:t>___________________________________________________________________________</w:t>
      </w:r>
    </w:p>
    <w:p w:rsidR="00E26BA8" w:rsidRDefault="00E26BA8">
      <w:pPr>
        <w:pStyle w:val="ConsPlusNonformat"/>
        <w:jc w:val="both"/>
      </w:pPr>
    </w:p>
    <w:p w:rsidR="00E26BA8" w:rsidRDefault="00E26BA8">
      <w:pPr>
        <w:pStyle w:val="ConsPlusNonformat"/>
        <w:jc w:val="both"/>
      </w:pPr>
      <w:r>
        <w:t xml:space="preserve">             IV. Лица, ответственные за проведение мероприятий</w:t>
      </w:r>
    </w:p>
    <w:p w:rsidR="00E26BA8" w:rsidRDefault="00E26BA8">
      <w:pPr>
        <w:pStyle w:val="ConsPlusNonformat"/>
        <w:jc w:val="both"/>
      </w:pPr>
      <w:r>
        <w:t xml:space="preserve">          по предупреждению и ликвидации последствий чрезвычайных</w:t>
      </w:r>
    </w:p>
    <w:p w:rsidR="00E26BA8" w:rsidRDefault="00E26BA8">
      <w:pPr>
        <w:pStyle w:val="ConsPlusNonformat"/>
        <w:jc w:val="both"/>
      </w:pPr>
      <w:r>
        <w:t xml:space="preserve">            ситуаций и оказание необходимой помощи пострадавшим</w:t>
      </w:r>
    </w:p>
    <w:p w:rsidR="00E26BA8" w:rsidRDefault="00E26BA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1"/>
        <w:gridCol w:w="2551"/>
        <w:gridCol w:w="1944"/>
      </w:tblGrid>
      <w:tr w:rsidR="00E26BA8">
        <w:tc>
          <w:tcPr>
            <w:tcW w:w="4541" w:type="dxa"/>
            <w:tcBorders>
              <w:left w:val="nil"/>
            </w:tcBorders>
          </w:tcPr>
          <w:p w:rsidR="00E26BA8" w:rsidRDefault="00E26BA8">
            <w:pPr>
              <w:pStyle w:val="ConsPlusNormal"/>
              <w:jc w:val="center"/>
            </w:pPr>
            <w:r>
              <w:t>Фамилия, имя, отчество (при наличии)</w:t>
            </w:r>
          </w:p>
        </w:tc>
        <w:tc>
          <w:tcPr>
            <w:tcW w:w="2551" w:type="dxa"/>
          </w:tcPr>
          <w:p w:rsidR="00E26BA8" w:rsidRDefault="00E26BA8">
            <w:pPr>
              <w:pStyle w:val="ConsPlusNormal"/>
              <w:jc w:val="center"/>
            </w:pPr>
            <w:r>
              <w:t>Должность</w:t>
            </w:r>
          </w:p>
        </w:tc>
        <w:tc>
          <w:tcPr>
            <w:tcW w:w="1944" w:type="dxa"/>
            <w:tcBorders>
              <w:right w:val="nil"/>
            </w:tcBorders>
          </w:tcPr>
          <w:p w:rsidR="00E26BA8" w:rsidRDefault="00E26BA8">
            <w:pPr>
              <w:pStyle w:val="ConsPlusNormal"/>
              <w:jc w:val="center"/>
            </w:pPr>
            <w:r>
              <w:t>Контактный телефон</w:t>
            </w:r>
          </w:p>
        </w:tc>
      </w:tr>
      <w:tr w:rsidR="00E26BA8">
        <w:tc>
          <w:tcPr>
            <w:tcW w:w="4541" w:type="dxa"/>
            <w:tcBorders>
              <w:left w:val="nil"/>
            </w:tcBorders>
          </w:tcPr>
          <w:p w:rsidR="00E26BA8" w:rsidRDefault="00E26BA8">
            <w:pPr>
              <w:pStyle w:val="ConsPlusNormal"/>
            </w:pPr>
          </w:p>
        </w:tc>
        <w:tc>
          <w:tcPr>
            <w:tcW w:w="2551" w:type="dxa"/>
          </w:tcPr>
          <w:p w:rsidR="00E26BA8" w:rsidRDefault="00E26BA8">
            <w:pPr>
              <w:pStyle w:val="ConsPlusNormal"/>
            </w:pPr>
          </w:p>
        </w:tc>
        <w:tc>
          <w:tcPr>
            <w:tcW w:w="1944" w:type="dxa"/>
            <w:tcBorders>
              <w:right w:val="nil"/>
            </w:tcBorders>
          </w:tcPr>
          <w:p w:rsidR="00E26BA8" w:rsidRDefault="00E26BA8">
            <w:pPr>
              <w:pStyle w:val="ConsPlusNormal"/>
            </w:pPr>
          </w:p>
        </w:tc>
      </w:tr>
    </w:tbl>
    <w:p w:rsidR="00E26BA8" w:rsidRDefault="00E26BA8">
      <w:pPr>
        <w:pStyle w:val="ConsPlusNormal"/>
        <w:jc w:val="both"/>
      </w:pPr>
    </w:p>
    <w:p w:rsidR="00E26BA8" w:rsidRDefault="00E26BA8">
      <w:pPr>
        <w:pStyle w:val="ConsPlusNonformat"/>
        <w:jc w:val="both"/>
      </w:pPr>
      <w:r>
        <w:t xml:space="preserve">         V. Сведения о выполнении требований пожарной безопасности</w:t>
      </w:r>
    </w:p>
    <w:p w:rsidR="00E26BA8" w:rsidRDefault="00E26BA8">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6"/>
        <w:gridCol w:w="6746"/>
        <w:gridCol w:w="1829"/>
      </w:tblGrid>
      <w:tr w:rsidR="00E26BA8">
        <w:tc>
          <w:tcPr>
            <w:tcW w:w="7212" w:type="dxa"/>
            <w:gridSpan w:val="2"/>
            <w:tcBorders>
              <w:top w:val="single" w:sz="4" w:space="0" w:color="auto"/>
              <w:left w:val="nil"/>
              <w:bottom w:val="single" w:sz="4" w:space="0" w:color="auto"/>
            </w:tcBorders>
          </w:tcPr>
          <w:p w:rsidR="00E26BA8" w:rsidRDefault="00E26BA8">
            <w:pPr>
              <w:pStyle w:val="ConsPlusNormal"/>
              <w:jc w:val="center"/>
            </w:pPr>
            <w:r>
              <w:t>Требования пожарной безопасности, установленные законодательством Российской Федерации</w:t>
            </w:r>
          </w:p>
        </w:tc>
        <w:tc>
          <w:tcPr>
            <w:tcW w:w="1829" w:type="dxa"/>
            <w:tcBorders>
              <w:top w:val="single" w:sz="4" w:space="0" w:color="auto"/>
              <w:bottom w:val="single" w:sz="4" w:space="0" w:color="auto"/>
              <w:right w:val="nil"/>
            </w:tcBorders>
          </w:tcPr>
          <w:p w:rsidR="00E26BA8" w:rsidRDefault="00E26BA8">
            <w:pPr>
              <w:pStyle w:val="ConsPlusNormal"/>
              <w:jc w:val="center"/>
            </w:pPr>
            <w:r>
              <w:t>Информация о выполнении</w:t>
            </w:r>
          </w:p>
        </w:tc>
      </w:tr>
      <w:tr w:rsidR="00E26BA8">
        <w:tblPrEx>
          <w:tblBorders>
            <w:insideH w:val="none" w:sz="0" w:space="0" w:color="auto"/>
            <w:insideV w:val="none" w:sz="0" w:space="0" w:color="auto"/>
          </w:tblBorders>
        </w:tblPrEx>
        <w:tc>
          <w:tcPr>
            <w:tcW w:w="466" w:type="dxa"/>
            <w:tcBorders>
              <w:top w:val="single" w:sz="4" w:space="0" w:color="auto"/>
              <w:left w:val="nil"/>
              <w:bottom w:val="nil"/>
              <w:right w:val="nil"/>
            </w:tcBorders>
          </w:tcPr>
          <w:p w:rsidR="00E26BA8" w:rsidRDefault="00E26BA8">
            <w:pPr>
              <w:pStyle w:val="ConsPlusNormal"/>
            </w:pPr>
            <w:r>
              <w:t>1.</w:t>
            </w:r>
          </w:p>
        </w:tc>
        <w:tc>
          <w:tcPr>
            <w:tcW w:w="6746" w:type="dxa"/>
            <w:tcBorders>
              <w:top w:val="single" w:sz="4" w:space="0" w:color="auto"/>
              <w:left w:val="nil"/>
              <w:bottom w:val="nil"/>
              <w:right w:val="nil"/>
            </w:tcBorders>
          </w:tcPr>
          <w:p w:rsidR="00E26BA8" w:rsidRDefault="00E26BA8">
            <w:pPr>
              <w:pStyle w:val="ConsPlusNormal"/>
            </w:pPr>
            <w: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1829" w:type="dxa"/>
            <w:tcBorders>
              <w:top w:val="single" w:sz="4" w:space="0" w:color="auto"/>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466" w:type="dxa"/>
            <w:tcBorders>
              <w:top w:val="nil"/>
              <w:left w:val="nil"/>
              <w:bottom w:val="nil"/>
              <w:right w:val="nil"/>
            </w:tcBorders>
          </w:tcPr>
          <w:p w:rsidR="00E26BA8" w:rsidRDefault="00E26BA8">
            <w:pPr>
              <w:pStyle w:val="ConsPlusNormal"/>
            </w:pPr>
            <w:r>
              <w:t>2.</w:t>
            </w:r>
          </w:p>
        </w:tc>
        <w:tc>
          <w:tcPr>
            <w:tcW w:w="6746" w:type="dxa"/>
            <w:tcBorders>
              <w:top w:val="nil"/>
              <w:left w:val="nil"/>
              <w:bottom w:val="nil"/>
              <w:right w:val="nil"/>
            </w:tcBorders>
          </w:tcPr>
          <w:p w:rsidR="00E26BA8" w:rsidRDefault="00E26BA8">
            <w:pPr>
              <w:pStyle w:val="ConsPlusNormal"/>
            </w:pPr>
            <w:r>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1829"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466" w:type="dxa"/>
            <w:tcBorders>
              <w:top w:val="nil"/>
              <w:left w:val="nil"/>
              <w:bottom w:val="nil"/>
              <w:right w:val="nil"/>
            </w:tcBorders>
          </w:tcPr>
          <w:p w:rsidR="00E26BA8" w:rsidRDefault="00E26BA8">
            <w:pPr>
              <w:pStyle w:val="ConsPlusNormal"/>
            </w:pPr>
            <w:r>
              <w:t>3.</w:t>
            </w:r>
          </w:p>
        </w:tc>
        <w:tc>
          <w:tcPr>
            <w:tcW w:w="6746" w:type="dxa"/>
            <w:tcBorders>
              <w:top w:val="nil"/>
              <w:left w:val="nil"/>
              <w:bottom w:val="nil"/>
              <w:right w:val="nil"/>
            </w:tcBorders>
          </w:tcPr>
          <w:p w:rsidR="00E26BA8" w:rsidRDefault="00E26BA8">
            <w:pPr>
              <w:pStyle w:val="ConsPlusNormal"/>
            </w:pPr>
            <w:r>
              <w:t>Звуковая система оповещения населения о чрезвычайной ситуации, а также телефонная связь (радиосвязь) для сообщения о пожаре</w:t>
            </w:r>
          </w:p>
        </w:tc>
        <w:tc>
          <w:tcPr>
            <w:tcW w:w="1829"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466" w:type="dxa"/>
            <w:tcBorders>
              <w:top w:val="nil"/>
              <w:left w:val="nil"/>
              <w:bottom w:val="nil"/>
              <w:right w:val="nil"/>
            </w:tcBorders>
          </w:tcPr>
          <w:p w:rsidR="00E26BA8" w:rsidRDefault="00E26BA8">
            <w:pPr>
              <w:pStyle w:val="ConsPlusNormal"/>
            </w:pPr>
            <w:r>
              <w:t>4.</w:t>
            </w:r>
          </w:p>
        </w:tc>
        <w:tc>
          <w:tcPr>
            <w:tcW w:w="6746" w:type="dxa"/>
            <w:tcBorders>
              <w:top w:val="nil"/>
              <w:left w:val="nil"/>
              <w:bottom w:val="nil"/>
              <w:right w:val="nil"/>
            </w:tcBorders>
          </w:tcPr>
          <w:p w:rsidR="00E26BA8" w:rsidRDefault="00E26BA8">
            <w:pPr>
              <w:pStyle w:val="ConsPlusNormal"/>
            </w:pPr>
            <w: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829"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466" w:type="dxa"/>
            <w:tcBorders>
              <w:top w:val="nil"/>
              <w:left w:val="nil"/>
              <w:bottom w:val="nil"/>
              <w:right w:val="nil"/>
            </w:tcBorders>
          </w:tcPr>
          <w:p w:rsidR="00E26BA8" w:rsidRDefault="00E26BA8">
            <w:pPr>
              <w:pStyle w:val="ConsPlusNormal"/>
            </w:pPr>
            <w:r>
              <w:t>5.</w:t>
            </w:r>
          </w:p>
        </w:tc>
        <w:tc>
          <w:tcPr>
            <w:tcW w:w="6746" w:type="dxa"/>
            <w:tcBorders>
              <w:top w:val="nil"/>
              <w:left w:val="nil"/>
              <w:bottom w:val="nil"/>
              <w:right w:val="nil"/>
            </w:tcBorders>
          </w:tcPr>
          <w:p w:rsidR="00E26BA8" w:rsidRDefault="00E26BA8">
            <w:pPr>
              <w:pStyle w:val="ConsPlusNormal"/>
            </w:pPr>
            <w:r>
              <w:t>Подъездная автомобильная дорога к населенному пункту, а также обеспеченность подъездов к зданиям и сооружениям на его территории</w:t>
            </w:r>
          </w:p>
        </w:tc>
        <w:tc>
          <w:tcPr>
            <w:tcW w:w="1829"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466" w:type="dxa"/>
            <w:tcBorders>
              <w:top w:val="nil"/>
              <w:left w:val="nil"/>
              <w:bottom w:val="nil"/>
              <w:right w:val="nil"/>
            </w:tcBorders>
          </w:tcPr>
          <w:p w:rsidR="00E26BA8" w:rsidRDefault="00E26BA8">
            <w:pPr>
              <w:pStyle w:val="ConsPlusNormal"/>
            </w:pPr>
            <w:r>
              <w:t>6.</w:t>
            </w:r>
          </w:p>
        </w:tc>
        <w:tc>
          <w:tcPr>
            <w:tcW w:w="6746" w:type="dxa"/>
            <w:tcBorders>
              <w:top w:val="nil"/>
              <w:left w:val="nil"/>
              <w:bottom w:val="nil"/>
              <w:right w:val="nil"/>
            </w:tcBorders>
          </w:tcPr>
          <w:p w:rsidR="00E26BA8" w:rsidRDefault="00E26BA8">
            <w:pPr>
              <w:pStyle w:val="ConsPlusNormal"/>
            </w:pPr>
            <w:r>
              <w:t>Муниципальный правовой акт, регламентирующий порядок подготовки населенного пункта к пожароопасному сезону</w:t>
            </w:r>
          </w:p>
        </w:tc>
        <w:tc>
          <w:tcPr>
            <w:tcW w:w="1829"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466" w:type="dxa"/>
            <w:tcBorders>
              <w:top w:val="nil"/>
              <w:left w:val="nil"/>
              <w:bottom w:val="nil"/>
              <w:right w:val="nil"/>
            </w:tcBorders>
          </w:tcPr>
          <w:p w:rsidR="00E26BA8" w:rsidRDefault="00E26BA8">
            <w:pPr>
              <w:pStyle w:val="ConsPlusNormal"/>
            </w:pPr>
            <w:r>
              <w:t>7.</w:t>
            </w:r>
          </w:p>
        </w:tc>
        <w:tc>
          <w:tcPr>
            <w:tcW w:w="6746" w:type="dxa"/>
            <w:tcBorders>
              <w:top w:val="nil"/>
              <w:left w:val="nil"/>
              <w:bottom w:val="nil"/>
              <w:right w:val="nil"/>
            </w:tcBorders>
          </w:tcPr>
          <w:p w:rsidR="00E26BA8" w:rsidRDefault="00E26BA8">
            <w:pPr>
              <w:pStyle w:val="ConsPlusNormal"/>
            </w:pPr>
            <w:r>
              <w:t>Первичные средства пожаротушения для привлекаемых к тушению лесных пожаров добровольных пожарных дружин (команд)</w:t>
            </w:r>
          </w:p>
        </w:tc>
        <w:tc>
          <w:tcPr>
            <w:tcW w:w="1829"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466" w:type="dxa"/>
            <w:tcBorders>
              <w:top w:val="nil"/>
              <w:left w:val="nil"/>
              <w:bottom w:val="nil"/>
              <w:right w:val="nil"/>
            </w:tcBorders>
          </w:tcPr>
          <w:p w:rsidR="00E26BA8" w:rsidRDefault="00E26BA8">
            <w:pPr>
              <w:pStyle w:val="ConsPlusNormal"/>
            </w:pPr>
            <w:r>
              <w:t>8.</w:t>
            </w:r>
          </w:p>
        </w:tc>
        <w:tc>
          <w:tcPr>
            <w:tcW w:w="6746" w:type="dxa"/>
            <w:tcBorders>
              <w:top w:val="nil"/>
              <w:left w:val="nil"/>
              <w:bottom w:val="nil"/>
              <w:right w:val="nil"/>
            </w:tcBorders>
          </w:tcPr>
          <w:p w:rsidR="00E26BA8" w:rsidRDefault="00E26BA8">
            <w:pPr>
              <w:pStyle w:val="ConsPlusNormal"/>
            </w:pPr>
            <w:r>
              <w:t>Наличие мероприятий по обеспечению пожарной безопасности в планах (программах) развития территорий населенного пункта</w:t>
            </w:r>
          </w:p>
        </w:tc>
        <w:tc>
          <w:tcPr>
            <w:tcW w:w="1829" w:type="dxa"/>
            <w:tcBorders>
              <w:top w:val="nil"/>
              <w:left w:val="nil"/>
              <w:bottom w:val="nil"/>
              <w:right w:val="nil"/>
            </w:tcBorders>
          </w:tcPr>
          <w:p w:rsidR="00E26BA8" w:rsidRDefault="00E26BA8">
            <w:pPr>
              <w:pStyle w:val="ConsPlusNormal"/>
            </w:pPr>
          </w:p>
        </w:tc>
      </w:tr>
    </w:tbl>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both"/>
      </w:pPr>
    </w:p>
    <w:p w:rsidR="00E26BA8" w:rsidRDefault="00E26BA8">
      <w:pPr>
        <w:pStyle w:val="ConsPlusNormal"/>
        <w:jc w:val="right"/>
        <w:outlineLvl w:val="1"/>
      </w:pPr>
      <w:r>
        <w:t>Приложение N 9</w:t>
      </w:r>
    </w:p>
    <w:p w:rsidR="00E26BA8" w:rsidRDefault="00E26BA8">
      <w:pPr>
        <w:pStyle w:val="ConsPlusNormal"/>
        <w:jc w:val="right"/>
      </w:pPr>
      <w:r>
        <w:t>к Правилам противопожарного</w:t>
      </w:r>
    </w:p>
    <w:p w:rsidR="00E26BA8" w:rsidRDefault="00E26BA8">
      <w:pPr>
        <w:pStyle w:val="ConsPlusNormal"/>
        <w:jc w:val="right"/>
      </w:pPr>
      <w:r>
        <w:t>режима в Российской Федерации</w:t>
      </w:r>
    </w:p>
    <w:p w:rsidR="00E26BA8" w:rsidRDefault="00E26BA8">
      <w:pPr>
        <w:pStyle w:val="ConsPlusNormal"/>
        <w:jc w:val="both"/>
      </w:pPr>
    </w:p>
    <w:p w:rsidR="00E26BA8" w:rsidRDefault="00E26BA8">
      <w:pPr>
        <w:pStyle w:val="ConsPlusNormal"/>
        <w:jc w:val="right"/>
      </w:pPr>
      <w:r>
        <w:t>(форма)</w:t>
      </w:r>
    </w:p>
    <w:p w:rsidR="00E26BA8" w:rsidRDefault="00E26BA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9"/>
        <w:gridCol w:w="340"/>
        <w:gridCol w:w="510"/>
        <w:gridCol w:w="1020"/>
        <w:gridCol w:w="850"/>
        <w:gridCol w:w="1701"/>
      </w:tblGrid>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nil"/>
              <w:left w:val="nil"/>
              <w:bottom w:val="nil"/>
              <w:right w:val="nil"/>
            </w:tcBorders>
          </w:tcPr>
          <w:p w:rsidR="00E26BA8" w:rsidRDefault="00E26BA8">
            <w:pPr>
              <w:pStyle w:val="ConsPlusNormal"/>
              <w:jc w:val="center"/>
            </w:pPr>
            <w:r>
              <w:t>УТВЕРЖДАЮ</w:t>
            </w: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nil"/>
              <w:left w:val="nil"/>
              <w:bottom w:val="single" w:sz="4" w:space="0" w:color="auto"/>
              <w:right w:val="nil"/>
            </w:tcBorders>
          </w:tcPr>
          <w:p w:rsidR="00E26BA8" w:rsidRDefault="00E26BA8">
            <w:pPr>
              <w:pStyle w:val="ConsPlusNormal"/>
            </w:pP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single" w:sz="4" w:space="0" w:color="auto"/>
              <w:left w:val="nil"/>
              <w:bottom w:val="nil"/>
              <w:right w:val="nil"/>
            </w:tcBorders>
          </w:tcPr>
          <w:p w:rsidR="00E26BA8" w:rsidRDefault="00E26BA8">
            <w:pPr>
              <w:pStyle w:val="ConsPlusNormal"/>
              <w:jc w:val="center"/>
            </w:pPr>
            <w:r>
              <w:t>(должность руководителя организации</w:t>
            </w: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nil"/>
              <w:left w:val="nil"/>
              <w:bottom w:val="single" w:sz="4" w:space="0" w:color="auto"/>
              <w:right w:val="nil"/>
            </w:tcBorders>
          </w:tcPr>
          <w:p w:rsidR="00E26BA8" w:rsidRDefault="00E26BA8">
            <w:pPr>
              <w:pStyle w:val="ConsPlusNormal"/>
            </w:pP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single" w:sz="4" w:space="0" w:color="auto"/>
              <w:left w:val="nil"/>
              <w:bottom w:val="nil"/>
              <w:right w:val="nil"/>
            </w:tcBorders>
          </w:tcPr>
          <w:p w:rsidR="00E26BA8" w:rsidRDefault="00E26BA8">
            <w:pPr>
              <w:pStyle w:val="ConsPlusNormal"/>
              <w:jc w:val="center"/>
            </w:pPr>
            <w:r>
              <w:t>(фамилия, имя, отчество (при наличии)</w:t>
            </w: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nil"/>
              <w:left w:val="nil"/>
              <w:bottom w:val="single" w:sz="4" w:space="0" w:color="auto"/>
              <w:right w:val="nil"/>
            </w:tcBorders>
          </w:tcPr>
          <w:p w:rsidR="00E26BA8" w:rsidRDefault="00E26BA8">
            <w:pPr>
              <w:pStyle w:val="ConsPlusNormal"/>
            </w:pPr>
          </w:p>
        </w:tc>
      </w:tr>
      <w:tr w:rsidR="00E26BA8">
        <w:tc>
          <w:tcPr>
            <w:tcW w:w="4649" w:type="dxa"/>
            <w:tcBorders>
              <w:top w:val="nil"/>
              <w:left w:val="nil"/>
              <w:bottom w:val="nil"/>
              <w:right w:val="nil"/>
            </w:tcBorders>
          </w:tcPr>
          <w:p w:rsidR="00E26BA8" w:rsidRDefault="00E26BA8">
            <w:pPr>
              <w:pStyle w:val="ConsPlusNormal"/>
            </w:pPr>
          </w:p>
        </w:tc>
        <w:tc>
          <w:tcPr>
            <w:tcW w:w="4421" w:type="dxa"/>
            <w:gridSpan w:val="5"/>
            <w:tcBorders>
              <w:top w:val="single" w:sz="4" w:space="0" w:color="auto"/>
              <w:left w:val="nil"/>
              <w:bottom w:val="nil"/>
              <w:right w:val="nil"/>
            </w:tcBorders>
          </w:tcPr>
          <w:p w:rsidR="00E26BA8" w:rsidRDefault="00E26BA8">
            <w:pPr>
              <w:pStyle w:val="ConsPlusNormal"/>
              <w:jc w:val="center"/>
            </w:pPr>
            <w:r>
              <w:t>(подпись и М.П.)</w:t>
            </w:r>
          </w:p>
        </w:tc>
      </w:tr>
      <w:tr w:rsidR="00E26BA8">
        <w:tc>
          <w:tcPr>
            <w:tcW w:w="4649" w:type="dxa"/>
            <w:tcBorders>
              <w:top w:val="nil"/>
              <w:left w:val="nil"/>
              <w:bottom w:val="nil"/>
              <w:right w:val="nil"/>
            </w:tcBorders>
          </w:tcPr>
          <w:p w:rsidR="00E26BA8" w:rsidRDefault="00E26BA8">
            <w:pPr>
              <w:pStyle w:val="ConsPlusNormal"/>
            </w:pPr>
          </w:p>
        </w:tc>
        <w:tc>
          <w:tcPr>
            <w:tcW w:w="340" w:type="dxa"/>
            <w:tcBorders>
              <w:top w:val="nil"/>
              <w:left w:val="nil"/>
              <w:bottom w:val="nil"/>
              <w:right w:val="nil"/>
            </w:tcBorders>
          </w:tcPr>
          <w:p w:rsidR="00E26BA8" w:rsidRDefault="00E26BA8">
            <w:pPr>
              <w:pStyle w:val="ConsPlusNormal"/>
            </w:pPr>
            <w:r>
              <w:t>"</w:t>
            </w:r>
          </w:p>
        </w:tc>
        <w:tc>
          <w:tcPr>
            <w:tcW w:w="510" w:type="dxa"/>
            <w:tcBorders>
              <w:top w:val="nil"/>
              <w:left w:val="nil"/>
              <w:bottom w:val="nil"/>
              <w:right w:val="nil"/>
            </w:tcBorders>
          </w:tcPr>
          <w:p w:rsidR="00E26BA8" w:rsidRDefault="00E26BA8">
            <w:pPr>
              <w:pStyle w:val="ConsPlusNormal"/>
            </w:pPr>
          </w:p>
        </w:tc>
        <w:tc>
          <w:tcPr>
            <w:tcW w:w="1020" w:type="dxa"/>
            <w:tcBorders>
              <w:top w:val="nil"/>
              <w:left w:val="nil"/>
              <w:bottom w:val="nil"/>
              <w:right w:val="nil"/>
            </w:tcBorders>
          </w:tcPr>
          <w:p w:rsidR="00E26BA8" w:rsidRDefault="00E26BA8">
            <w:pPr>
              <w:pStyle w:val="ConsPlusNormal"/>
              <w:jc w:val="both"/>
            </w:pPr>
            <w:r>
              <w:t>"</w:t>
            </w:r>
          </w:p>
        </w:tc>
        <w:tc>
          <w:tcPr>
            <w:tcW w:w="850" w:type="dxa"/>
            <w:tcBorders>
              <w:top w:val="nil"/>
              <w:left w:val="nil"/>
              <w:bottom w:val="nil"/>
              <w:right w:val="nil"/>
            </w:tcBorders>
          </w:tcPr>
          <w:p w:rsidR="00E26BA8" w:rsidRDefault="00E26BA8">
            <w:pPr>
              <w:pStyle w:val="ConsPlusNormal"/>
              <w:jc w:val="both"/>
            </w:pPr>
            <w:r>
              <w:t>2020</w:t>
            </w:r>
          </w:p>
        </w:tc>
        <w:tc>
          <w:tcPr>
            <w:tcW w:w="1701" w:type="dxa"/>
            <w:tcBorders>
              <w:top w:val="nil"/>
              <w:left w:val="nil"/>
              <w:bottom w:val="nil"/>
              <w:right w:val="nil"/>
            </w:tcBorders>
          </w:tcPr>
          <w:p w:rsidR="00E26BA8" w:rsidRDefault="00E26BA8">
            <w:pPr>
              <w:pStyle w:val="ConsPlusNormal"/>
              <w:jc w:val="both"/>
            </w:pPr>
            <w:r>
              <w:t>г.</w:t>
            </w:r>
          </w:p>
        </w:tc>
      </w:tr>
    </w:tbl>
    <w:p w:rsidR="00E26BA8" w:rsidRDefault="00E26BA8">
      <w:pPr>
        <w:pStyle w:val="ConsPlusNormal"/>
        <w:jc w:val="both"/>
      </w:pPr>
    </w:p>
    <w:p w:rsidR="00E26BA8" w:rsidRDefault="00E26BA8">
      <w:pPr>
        <w:pStyle w:val="ConsPlusNonformat"/>
        <w:jc w:val="both"/>
      </w:pPr>
      <w:bookmarkStart w:id="22" w:name="P2087"/>
      <w:bookmarkEnd w:id="22"/>
      <w:r>
        <w:t xml:space="preserve">                                  ПАСПОРТ</w:t>
      </w:r>
    </w:p>
    <w:p w:rsidR="00E26BA8" w:rsidRDefault="00E26BA8">
      <w:pPr>
        <w:pStyle w:val="ConsPlusNonformat"/>
        <w:jc w:val="both"/>
      </w:pPr>
      <w:r>
        <w:t xml:space="preserve">          территории организации отдыха детей и их оздоровления,</w:t>
      </w:r>
    </w:p>
    <w:p w:rsidR="00E26BA8" w:rsidRDefault="00E26BA8">
      <w:pPr>
        <w:pStyle w:val="ConsPlusNonformat"/>
        <w:jc w:val="both"/>
      </w:pPr>
      <w:r>
        <w:t xml:space="preserve">          подверженной угрозе лесных пожаров, территории ведения</w:t>
      </w:r>
    </w:p>
    <w:p w:rsidR="00E26BA8" w:rsidRDefault="00E26BA8">
      <w:pPr>
        <w:pStyle w:val="ConsPlusNonformat"/>
        <w:jc w:val="both"/>
      </w:pPr>
      <w:r>
        <w:t xml:space="preserve">         гражданами садоводства или огородничества для собственных</w:t>
      </w:r>
    </w:p>
    <w:p w:rsidR="00E26BA8" w:rsidRDefault="00E26BA8">
      <w:pPr>
        <w:pStyle w:val="ConsPlusNonformat"/>
        <w:jc w:val="both"/>
      </w:pPr>
      <w:r>
        <w:t xml:space="preserve">               нужд, подверженной угрозе лесных пожаров </w:t>
      </w:r>
      <w:hyperlink w:anchor="P2171">
        <w:r>
          <w:rPr>
            <w:color w:val="0000FF"/>
          </w:rPr>
          <w:t>&lt;*&gt;</w:t>
        </w:r>
      </w:hyperlink>
    </w:p>
    <w:p w:rsidR="00E26BA8" w:rsidRDefault="00E26BA8">
      <w:pPr>
        <w:pStyle w:val="ConsPlusNonformat"/>
        <w:jc w:val="both"/>
      </w:pPr>
    </w:p>
    <w:p w:rsidR="00E26BA8" w:rsidRDefault="00E26BA8">
      <w:pPr>
        <w:pStyle w:val="ConsPlusNonformat"/>
        <w:jc w:val="both"/>
      </w:pPr>
      <w:r>
        <w:t xml:space="preserve">    Наименование организации ______________________________________________</w:t>
      </w:r>
    </w:p>
    <w:p w:rsidR="00E26BA8" w:rsidRDefault="00E26BA8">
      <w:pPr>
        <w:pStyle w:val="ConsPlusNonformat"/>
        <w:jc w:val="both"/>
      </w:pPr>
      <w:r>
        <w:t xml:space="preserve">    Наименование поселения ________________________________________________</w:t>
      </w:r>
    </w:p>
    <w:p w:rsidR="00E26BA8" w:rsidRDefault="00E26BA8">
      <w:pPr>
        <w:pStyle w:val="ConsPlusNonformat"/>
        <w:jc w:val="both"/>
      </w:pPr>
      <w:r>
        <w:t xml:space="preserve">    Наименование муниципального района ____________________________________</w:t>
      </w:r>
    </w:p>
    <w:p w:rsidR="00E26BA8" w:rsidRDefault="00E26BA8">
      <w:pPr>
        <w:pStyle w:val="ConsPlusNonformat"/>
        <w:jc w:val="both"/>
      </w:pPr>
      <w:r>
        <w:t xml:space="preserve">    Наименование муниципального, городского округа ________________________</w:t>
      </w:r>
    </w:p>
    <w:p w:rsidR="00E26BA8" w:rsidRDefault="00E26BA8">
      <w:pPr>
        <w:pStyle w:val="ConsPlusNonformat"/>
        <w:jc w:val="both"/>
      </w:pPr>
      <w:r>
        <w:t xml:space="preserve">    Наименование субъекта Российской Федерации ____________________________</w:t>
      </w:r>
    </w:p>
    <w:p w:rsidR="00E26BA8" w:rsidRDefault="00E26BA8">
      <w:pPr>
        <w:pStyle w:val="ConsPlusNonformat"/>
        <w:jc w:val="both"/>
      </w:pPr>
    </w:p>
    <w:p w:rsidR="00E26BA8" w:rsidRDefault="00E26BA8">
      <w:pPr>
        <w:pStyle w:val="ConsPlusNonformat"/>
        <w:jc w:val="both"/>
      </w:pPr>
      <w:r>
        <w:t xml:space="preserve">          I. Общие сведения о территории организации отдыха детей</w:t>
      </w:r>
    </w:p>
    <w:p w:rsidR="00E26BA8" w:rsidRDefault="00E26BA8">
      <w:pPr>
        <w:pStyle w:val="ConsPlusNonformat"/>
        <w:jc w:val="both"/>
      </w:pPr>
      <w:r>
        <w:t xml:space="preserve">          и их оздоровления (далее - детский лагерь), территории</w:t>
      </w:r>
    </w:p>
    <w:p w:rsidR="00E26BA8" w:rsidRDefault="00E26BA8">
      <w:pPr>
        <w:pStyle w:val="ConsPlusNonformat"/>
        <w:jc w:val="both"/>
      </w:pPr>
      <w:r>
        <w:t xml:space="preserve">             ведения гражданами садоводства или огородничества</w:t>
      </w:r>
    </w:p>
    <w:p w:rsidR="00E26BA8" w:rsidRDefault="00E26BA8">
      <w:pPr>
        <w:pStyle w:val="ConsPlusNonformat"/>
        <w:jc w:val="both"/>
      </w:pPr>
      <w:r>
        <w:t xml:space="preserve">                 для собственных нужд (далее - территория</w:t>
      </w:r>
    </w:p>
    <w:p w:rsidR="00E26BA8" w:rsidRDefault="00E26BA8">
      <w:pPr>
        <w:pStyle w:val="ConsPlusNonformat"/>
        <w:jc w:val="both"/>
      </w:pPr>
      <w:r>
        <w:t xml:space="preserve">                      садоводства или огородничества)</w:t>
      </w:r>
    </w:p>
    <w:p w:rsidR="00E26BA8" w:rsidRDefault="00E26BA8">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6768"/>
        <w:gridCol w:w="1757"/>
      </w:tblGrid>
      <w:tr w:rsidR="00E26BA8">
        <w:tc>
          <w:tcPr>
            <w:tcW w:w="7272" w:type="dxa"/>
            <w:gridSpan w:val="2"/>
            <w:tcBorders>
              <w:top w:val="single" w:sz="4" w:space="0" w:color="auto"/>
              <w:left w:val="nil"/>
              <w:bottom w:val="single" w:sz="4" w:space="0" w:color="auto"/>
            </w:tcBorders>
          </w:tcPr>
          <w:p w:rsidR="00E26BA8" w:rsidRDefault="00E26BA8">
            <w:pPr>
              <w:pStyle w:val="ConsPlusNormal"/>
              <w:jc w:val="center"/>
            </w:pPr>
            <w:r>
              <w:t>Характеристика детского лагеря, территории садоводства или огородничества</w:t>
            </w:r>
          </w:p>
        </w:tc>
        <w:tc>
          <w:tcPr>
            <w:tcW w:w="1757" w:type="dxa"/>
            <w:tcBorders>
              <w:top w:val="single" w:sz="4" w:space="0" w:color="auto"/>
              <w:bottom w:val="single" w:sz="4" w:space="0" w:color="auto"/>
              <w:right w:val="nil"/>
            </w:tcBorders>
          </w:tcPr>
          <w:p w:rsidR="00E26BA8" w:rsidRDefault="00E26BA8">
            <w:pPr>
              <w:pStyle w:val="ConsPlusNormal"/>
              <w:jc w:val="center"/>
            </w:pPr>
            <w:r>
              <w:t>Значение</w:t>
            </w:r>
          </w:p>
        </w:tc>
      </w:tr>
      <w:tr w:rsidR="00E26BA8">
        <w:tblPrEx>
          <w:tblBorders>
            <w:insideH w:val="none" w:sz="0" w:space="0" w:color="auto"/>
            <w:insideV w:val="none" w:sz="0" w:space="0" w:color="auto"/>
          </w:tblBorders>
        </w:tblPrEx>
        <w:tc>
          <w:tcPr>
            <w:tcW w:w="504" w:type="dxa"/>
            <w:tcBorders>
              <w:top w:val="single" w:sz="4" w:space="0" w:color="auto"/>
              <w:left w:val="nil"/>
              <w:bottom w:val="nil"/>
              <w:right w:val="nil"/>
            </w:tcBorders>
          </w:tcPr>
          <w:p w:rsidR="00E26BA8" w:rsidRDefault="00E26BA8">
            <w:pPr>
              <w:pStyle w:val="ConsPlusNormal"/>
            </w:pPr>
            <w:r>
              <w:t>1.</w:t>
            </w:r>
          </w:p>
        </w:tc>
        <w:tc>
          <w:tcPr>
            <w:tcW w:w="6768" w:type="dxa"/>
            <w:tcBorders>
              <w:top w:val="single" w:sz="4" w:space="0" w:color="auto"/>
              <w:left w:val="nil"/>
              <w:bottom w:val="nil"/>
              <w:right w:val="nil"/>
            </w:tcBorders>
          </w:tcPr>
          <w:p w:rsidR="00E26BA8" w:rsidRDefault="00E26BA8">
            <w:pPr>
              <w:pStyle w:val="ConsPlusNormal"/>
            </w:pPr>
            <w:r>
              <w:t>Общая площадь (кв. километров)</w:t>
            </w:r>
          </w:p>
        </w:tc>
        <w:tc>
          <w:tcPr>
            <w:tcW w:w="1757" w:type="dxa"/>
            <w:tcBorders>
              <w:top w:val="single" w:sz="4" w:space="0" w:color="auto"/>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504" w:type="dxa"/>
            <w:tcBorders>
              <w:top w:val="nil"/>
              <w:left w:val="nil"/>
              <w:bottom w:val="nil"/>
              <w:right w:val="nil"/>
            </w:tcBorders>
          </w:tcPr>
          <w:p w:rsidR="00E26BA8" w:rsidRDefault="00E26BA8">
            <w:pPr>
              <w:pStyle w:val="ConsPlusNormal"/>
            </w:pPr>
            <w:r>
              <w:t>2.</w:t>
            </w:r>
          </w:p>
        </w:tc>
        <w:tc>
          <w:tcPr>
            <w:tcW w:w="6768" w:type="dxa"/>
            <w:tcBorders>
              <w:top w:val="nil"/>
              <w:left w:val="nil"/>
              <w:bottom w:val="nil"/>
              <w:right w:val="nil"/>
            </w:tcBorders>
          </w:tcPr>
          <w:p w:rsidR="00E26BA8" w:rsidRDefault="00E26BA8">
            <w:pPr>
              <w:pStyle w:val="ConsPlusNormal"/>
            </w:pPr>
            <w:r>
              <w:t>Общая протяженность границы с лесным участком (участками) (километров)</w:t>
            </w:r>
          </w:p>
        </w:tc>
        <w:tc>
          <w:tcPr>
            <w:tcW w:w="1757"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504" w:type="dxa"/>
            <w:tcBorders>
              <w:top w:val="nil"/>
              <w:left w:val="nil"/>
              <w:bottom w:val="nil"/>
              <w:right w:val="nil"/>
            </w:tcBorders>
          </w:tcPr>
          <w:p w:rsidR="00E26BA8" w:rsidRDefault="00E26BA8">
            <w:pPr>
              <w:pStyle w:val="ConsPlusNormal"/>
            </w:pPr>
            <w:r>
              <w:t>3.</w:t>
            </w:r>
          </w:p>
        </w:tc>
        <w:tc>
          <w:tcPr>
            <w:tcW w:w="6768" w:type="dxa"/>
            <w:tcBorders>
              <w:top w:val="nil"/>
              <w:left w:val="nil"/>
              <w:bottom w:val="nil"/>
              <w:right w:val="nil"/>
            </w:tcBorders>
          </w:tcPr>
          <w:p w:rsidR="00E26BA8" w:rsidRDefault="00E26BA8">
            <w:pPr>
              <w:pStyle w:val="ConsPlusNormal"/>
            </w:pPr>
            <w:r>
              <w:t>Общая площадь городских, хвойных (смешанных) лесов, расположенных на территории детского лагеря, территории садоводства или огородничества (гектаров)</w:t>
            </w:r>
          </w:p>
        </w:tc>
        <w:tc>
          <w:tcPr>
            <w:tcW w:w="1757"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504" w:type="dxa"/>
            <w:tcBorders>
              <w:top w:val="nil"/>
              <w:left w:val="nil"/>
              <w:bottom w:val="nil"/>
              <w:right w:val="nil"/>
            </w:tcBorders>
          </w:tcPr>
          <w:p w:rsidR="00E26BA8" w:rsidRDefault="00E26BA8">
            <w:pPr>
              <w:pStyle w:val="ConsPlusNormal"/>
            </w:pPr>
            <w:r>
              <w:t>4.</w:t>
            </w:r>
          </w:p>
        </w:tc>
        <w:tc>
          <w:tcPr>
            <w:tcW w:w="6768" w:type="dxa"/>
            <w:tcBorders>
              <w:top w:val="nil"/>
              <w:left w:val="nil"/>
              <w:bottom w:val="nil"/>
              <w:right w:val="nil"/>
            </w:tcBorders>
          </w:tcPr>
          <w:p w:rsidR="00E26BA8" w:rsidRDefault="00E26BA8">
            <w:pPr>
              <w:pStyle w:val="ConsPlusNormal"/>
            </w:pPr>
            <w:r>
              <w:t>Время прибытия первого пожарного подразделения до наиболее удаленного объекта защиты детского лагеря, территории садоводства или огородничества, граничащих с лесным участком (минут)</w:t>
            </w:r>
          </w:p>
        </w:tc>
        <w:tc>
          <w:tcPr>
            <w:tcW w:w="1757" w:type="dxa"/>
            <w:tcBorders>
              <w:top w:val="nil"/>
              <w:left w:val="nil"/>
              <w:bottom w:val="nil"/>
              <w:right w:val="nil"/>
            </w:tcBorders>
          </w:tcPr>
          <w:p w:rsidR="00E26BA8" w:rsidRDefault="00E26BA8">
            <w:pPr>
              <w:pStyle w:val="ConsPlusNormal"/>
            </w:pPr>
          </w:p>
        </w:tc>
      </w:tr>
    </w:tbl>
    <w:p w:rsidR="00E26BA8" w:rsidRDefault="00E26BA8">
      <w:pPr>
        <w:pStyle w:val="ConsPlusNormal"/>
        <w:jc w:val="both"/>
      </w:pPr>
    </w:p>
    <w:p w:rsidR="00E26BA8" w:rsidRDefault="00E26BA8">
      <w:pPr>
        <w:pStyle w:val="ConsPlusNonformat"/>
        <w:jc w:val="both"/>
      </w:pPr>
      <w:r>
        <w:t xml:space="preserve">           II. Сведения о медицинских учреждениях, расположенных</w:t>
      </w:r>
    </w:p>
    <w:p w:rsidR="00E26BA8" w:rsidRDefault="00E26BA8">
      <w:pPr>
        <w:pStyle w:val="ConsPlusNonformat"/>
        <w:jc w:val="both"/>
      </w:pPr>
      <w:r>
        <w:t xml:space="preserve">           на территории детского лагеря, территории садоводства</w:t>
      </w:r>
    </w:p>
    <w:p w:rsidR="00E26BA8" w:rsidRDefault="00E26BA8">
      <w:pPr>
        <w:pStyle w:val="ConsPlusNonformat"/>
        <w:jc w:val="both"/>
      </w:pPr>
      <w:r>
        <w:t xml:space="preserve">                            или огородничества</w:t>
      </w:r>
    </w:p>
    <w:p w:rsidR="00E26BA8" w:rsidRDefault="00E26BA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87"/>
        <w:gridCol w:w="1699"/>
        <w:gridCol w:w="2909"/>
      </w:tblGrid>
      <w:tr w:rsidR="00E26BA8">
        <w:tc>
          <w:tcPr>
            <w:tcW w:w="2835" w:type="dxa"/>
            <w:tcBorders>
              <w:left w:val="nil"/>
            </w:tcBorders>
          </w:tcPr>
          <w:p w:rsidR="00E26BA8" w:rsidRDefault="00E26BA8">
            <w:pPr>
              <w:pStyle w:val="ConsPlusNormal"/>
              <w:jc w:val="center"/>
            </w:pPr>
            <w:r>
              <w:t>Наименование социального объекта</w:t>
            </w:r>
          </w:p>
        </w:tc>
        <w:tc>
          <w:tcPr>
            <w:tcW w:w="1587" w:type="dxa"/>
          </w:tcPr>
          <w:p w:rsidR="00E26BA8" w:rsidRDefault="00E26BA8">
            <w:pPr>
              <w:pStyle w:val="ConsPlusNormal"/>
              <w:jc w:val="center"/>
            </w:pPr>
            <w:r>
              <w:t>Адрес объекта</w:t>
            </w:r>
          </w:p>
        </w:tc>
        <w:tc>
          <w:tcPr>
            <w:tcW w:w="1699" w:type="dxa"/>
          </w:tcPr>
          <w:p w:rsidR="00E26BA8" w:rsidRDefault="00E26BA8">
            <w:pPr>
              <w:pStyle w:val="ConsPlusNormal"/>
              <w:jc w:val="center"/>
            </w:pPr>
            <w:r>
              <w:t>Численность персонала</w:t>
            </w:r>
          </w:p>
        </w:tc>
        <w:tc>
          <w:tcPr>
            <w:tcW w:w="2909" w:type="dxa"/>
            <w:tcBorders>
              <w:right w:val="nil"/>
            </w:tcBorders>
          </w:tcPr>
          <w:p w:rsidR="00E26BA8" w:rsidRDefault="00E26BA8">
            <w:pPr>
              <w:pStyle w:val="ConsPlusNormal"/>
              <w:jc w:val="center"/>
            </w:pPr>
            <w:r>
              <w:t>Численность пациентов (отдыхающих)</w:t>
            </w:r>
          </w:p>
        </w:tc>
      </w:tr>
      <w:tr w:rsidR="00E26BA8">
        <w:tc>
          <w:tcPr>
            <w:tcW w:w="2835" w:type="dxa"/>
            <w:tcBorders>
              <w:left w:val="nil"/>
            </w:tcBorders>
          </w:tcPr>
          <w:p w:rsidR="00E26BA8" w:rsidRDefault="00E26BA8">
            <w:pPr>
              <w:pStyle w:val="ConsPlusNormal"/>
            </w:pPr>
          </w:p>
        </w:tc>
        <w:tc>
          <w:tcPr>
            <w:tcW w:w="1587" w:type="dxa"/>
          </w:tcPr>
          <w:p w:rsidR="00E26BA8" w:rsidRDefault="00E26BA8">
            <w:pPr>
              <w:pStyle w:val="ConsPlusNormal"/>
            </w:pPr>
          </w:p>
        </w:tc>
        <w:tc>
          <w:tcPr>
            <w:tcW w:w="1699" w:type="dxa"/>
          </w:tcPr>
          <w:p w:rsidR="00E26BA8" w:rsidRDefault="00E26BA8">
            <w:pPr>
              <w:pStyle w:val="ConsPlusNormal"/>
            </w:pPr>
          </w:p>
        </w:tc>
        <w:tc>
          <w:tcPr>
            <w:tcW w:w="2909" w:type="dxa"/>
            <w:tcBorders>
              <w:right w:val="nil"/>
            </w:tcBorders>
          </w:tcPr>
          <w:p w:rsidR="00E26BA8" w:rsidRDefault="00E26BA8">
            <w:pPr>
              <w:pStyle w:val="ConsPlusNormal"/>
            </w:pPr>
          </w:p>
        </w:tc>
      </w:tr>
    </w:tbl>
    <w:p w:rsidR="00E26BA8" w:rsidRDefault="00E26BA8">
      <w:pPr>
        <w:pStyle w:val="ConsPlusNormal"/>
        <w:jc w:val="both"/>
      </w:pPr>
    </w:p>
    <w:p w:rsidR="00E26BA8" w:rsidRDefault="00E26BA8">
      <w:pPr>
        <w:pStyle w:val="ConsPlusNonformat"/>
        <w:jc w:val="both"/>
      </w:pPr>
      <w:r>
        <w:t xml:space="preserve">          III. Сведения о ближайших к детскому лагерю, территории</w:t>
      </w:r>
    </w:p>
    <w:p w:rsidR="00E26BA8" w:rsidRDefault="00E26BA8">
      <w:pPr>
        <w:pStyle w:val="ConsPlusNonformat"/>
        <w:jc w:val="both"/>
      </w:pPr>
      <w:r>
        <w:t xml:space="preserve">               садоводства или огородничества подразделениях</w:t>
      </w:r>
    </w:p>
    <w:p w:rsidR="00E26BA8" w:rsidRDefault="00E26BA8">
      <w:pPr>
        <w:pStyle w:val="ConsPlusNonformat"/>
        <w:jc w:val="both"/>
      </w:pPr>
      <w:r>
        <w:t xml:space="preserve">                              пожарной охраны</w:t>
      </w:r>
    </w:p>
    <w:p w:rsidR="00E26BA8" w:rsidRDefault="00E26BA8">
      <w:pPr>
        <w:pStyle w:val="ConsPlusNonformat"/>
        <w:jc w:val="both"/>
      </w:pPr>
    </w:p>
    <w:p w:rsidR="00E26BA8" w:rsidRDefault="00E26BA8">
      <w:pPr>
        <w:pStyle w:val="ConsPlusNonformat"/>
        <w:jc w:val="both"/>
      </w:pPr>
      <w:r>
        <w:t xml:space="preserve">        1. Подразделения пожарной охраны (наименование, вид, адрес)</w:t>
      </w:r>
    </w:p>
    <w:p w:rsidR="00E26BA8" w:rsidRDefault="00E26BA8">
      <w:pPr>
        <w:pStyle w:val="ConsPlusNonformat"/>
        <w:jc w:val="both"/>
      </w:pPr>
    </w:p>
    <w:p w:rsidR="00E26BA8" w:rsidRDefault="00E26BA8">
      <w:pPr>
        <w:pStyle w:val="ConsPlusNonformat"/>
        <w:jc w:val="both"/>
      </w:pPr>
      <w:r>
        <w:t xml:space="preserve">             IV. Лица, ответственные за проведение мероприятий</w:t>
      </w:r>
    </w:p>
    <w:p w:rsidR="00E26BA8" w:rsidRDefault="00E26BA8">
      <w:pPr>
        <w:pStyle w:val="ConsPlusNonformat"/>
        <w:jc w:val="both"/>
      </w:pPr>
      <w:r>
        <w:t xml:space="preserve">          по предупреждению и ликвидации последствий чрезвычайных</w:t>
      </w:r>
    </w:p>
    <w:p w:rsidR="00E26BA8" w:rsidRDefault="00E26BA8">
      <w:pPr>
        <w:pStyle w:val="ConsPlusNonformat"/>
        <w:jc w:val="both"/>
      </w:pPr>
      <w:r>
        <w:t xml:space="preserve">            ситуаций и оказание необходимой помощи пострадавшим</w:t>
      </w:r>
    </w:p>
    <w:p w:rsidR="00E26BA8" w:rsidRDefault="00E26BA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82"/>
        <w:gridCol w:w="2608"/>
        <w:gridCol w:w="2059"/>
      </w:tblGrid>
      <w:tr w:rsidR="00E26BA8">
        <w:tc>
          <w:tcPr>
            <w:tcW w:w="4382" w:type="dxa"/>
            <w:tcBorders>
              <w:left w:val="nil"/>
            </w:tcBorders>
          </w:tcPr>
          <w:p w:rsidR="00E26BA8" w:rsidRDefault="00E26BA8">
            <w:pPr>
              <w:pStyle w:val="ConsPlusNormal"/>
              <w:jc w:val="center"/>
            </w:pPr>
            <w:r>
              <w:t>Фамилия, имя, отчество (последнее при наличии)</w:t>
            </w:r>
          </w:p>
        </w:tc>
        <w:tc>
          <w:tcPr>
            <w:tcW w:w="2608" w:type="dxa"/>
          </w:tcPr>
          <w:p w:rsidR="00E26BA8" w:rsidRDefault="00E26BA8">
            <w:pPr>
              <w:pStyle w:val="ConsPlusNormal"/>
              <w:jc w:val="center"/>
            </w:pPr>
            <w:r>
              <w:t>Должность</w:t>
            </w:r>
          </w:p>
        </w:tc>
        <w:tc>
          <w:tcPr>
            <w:tcW w:w="2059" w:type="dxa"/>
            <w:tcBorders>
              <w:right w:val="nil"/>
            </w:tcBorders>
          </w:tcPr>
          <w:p w:rsidR="00E26BA8" w:rsidRDefault="00E26BA8">
            <w:pPr>
              <w:pStyle w:val="ConsPlusNormal"/>
              <w:jc w:val="center"/>
            </w:pPr>
            <w:r>
              <w:t>Контактный телефон</w:t>
            </w:r>
          </w:p>
        </w:tc>
      </w:tr>
      <w:tr w:rsidR="00E26BA8">
        <w:tc>
          <w:tcPr>
            <w:tcW w:w="4382" w:type="dxa"/>
            <w:tcBorders>
              <w:left w:val="nil"/>
            </w:tcBorders>
          </w:tcPr>
          <w:p w:rsidR="00E26BA8" w:rsidRDefault="00E26BA8">
            <w:pPr>
              <w:pStyle w:val="ConsPlusNormal"/>
            </w:pPr>
          </w:p>
        </w:tc>
        <w:tc>
          <w:tcPr>
            <w:tcW w:w="2608" w:type="dxa"/>
          </w:tcPr>
          <w:p w:rsidR="00E26BA8" w:rsidRDefault="00E26BA8">
            <w:pPr>
              <w:pStyle w:val="ConsPlusNormal"/>
            </w:pPr>
          </w:p>
        </w:tc>
        <w:tc>
          <w:tcPr>
            <w:tcW w:w="2059" w:type="dxa"/>
            <w:tcBorders>
              <w:right w:val="nil"/>
            </w:tcBorders>
          </w:tcPr>
          <w:p w:rsidR="00E26BA8" w:rsidRDefault="00E26BA8">
            <w:pPr>
              <w:pStyle w:val="ConsPlusNormal"/>
            </w:pPr>
          </w:p>
        </w:tc>
      </w:tr>
    </w:tbl>
    <w:p w:rsidR="00E26BA8" w:rsidRDefault="00E26BA8">
      <w:pPr>
        <w:pStyle w:val="ConsPlusNormal"/>
        <w:jc w:val="both"/>
      </w:pPr>
    </w:p>
    <w:p w:rsidR="00E26BA8" w:rsidRDefault="00E26BA8">
      <w:pPr>
        <w:pStyle w:val="ConsPlusNonformat"/>
        <w:jc w:val="both"/>
      </w:pPr>
      <w:r>
        <w:t xml:space="preserve">         V. Сведения о выполнении требований пожарной безопасности</w:t>
      </w:r>
    </w:p>
    <w:p w:rsidR="00E26BA8" w:rsidRDefault="00E26BA8">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1"/>
        <w:gridCol w:w="6746"/>
        <w:gridCol w:w="1872"/>
      </w:tblGrid>
      <w:tr w:rsidR="00E26BA8">
        <w:tc>
          <w:tcPr>
            <w:tcW w:w="7197" w:type="dxa"/>
            <w:gridSpan w:val="2"/>
            <w:tcBorders>
              <w:top w:val="single" w:sz="4" w:space="0" w:color="auto"/>
              <w:left w:val="nil"/>
              <w:bottom w:val="single" w:sz="4" w:space="0" w:color="auto"/>
            </w:tcBorders>
          </w:tcPr>
          <w:p w:rsidR="00E26BA8" w:rsidRDefault="00E26BA8">
            <w:pPr>
              <w:pStyle w:val="ConsPlusNormal"/>
              <w:jc w:val="center"/>
            </w:pPr>
            <w:r>
              <w:t>Требования пожарной безопасности, установленные законодательством Российской Федерации</w:t>
            </w:r>
          </w:p>
        </w:tc>
        <w:tc>
          <w:tcPr>
            <w:tcW w:w="1872" w:type="dxa"/>
            <w:tcBorders>
              <w:top w:val="single" w:sz="4" w:space="0" w:color="auto"/>
              <w:bottom w:val="single" w:sz="4" w:space="0" w:color="auto"/>
              <w:right w:val="nil"/>
            </w:tcBorders>
            <w:vAlign w:val="bottom"/>
          </w:tcPr>
          <w:p w:rsidR="00E26BA8" w:rsidRDefault="00E26BA8">
            <w:pPr>
              <w:pStyle w:val="ConsPlusNormal"/>
              <w:jc w:val="center"/>
            </w:pPr>
            <w:r>
              <w:t>Информация о выполнении</w:t>
            </w:r>
          </w:p>
        </w:tc>
      </w:tr>
      <w:tr w:rsidR="00E26BA8">
        <w:tblPrEx>
          <w:tblBorders>
            <w:insideH w:val="none" w:sz="0" w:space="0" w:color="auto"/>
            <w:insideV w:val="none" w:sz="0" w:space="0" w:color="auto"/>
          </w:tblBorders>
        </w:tblPrEx>
        <w:tc>
          <w:tcPr>
            <w:tcW w:w="451" w:type="dxa"/>
            <w:tcBorders>
              <w:top w:val="single" w:sz="4" w:space="0" w:color="auto"/>
              <w:left w:val="nil"/>
              <w:bottom w:val="nil"/>
              <w:right w:val="nil"/>
            </w:tcBorders>
          </w:tcPr>
          <w:p w:rsidR="00E26BA8" w:rsidRDefault="00E26BA8">
            <w:pPr>
              <w:pStyle w:val="ConsPlusNormal"/>
            </w:pPr>
            <w:r>
              <w:t>1.</w:t>
            </w:r>
          </w:p>
        </w:tc>
        <w:tc>
          <w:tcPr>
            <w:tcW w:w="6746" w:type="dxa"/>
            <w:tcBorders>
              <w:top w:val="single" w:sz="4" w:space="0" w:color="auto"/>
              <w:left w:val="nil"/>
              <w:bottom w:val="nil"/>
              <w:right w:val="nil"/>
            </w:tcBorders>
            <w:vAlign w:val="center"/>
          </w:tcPr>
          <w:p w:rsidR="00E26BA8" w:rsidRDefault="00E26BA8">
            <w:pPr>
              <w:pStyle w:val="ConsPlusNormal"/>
            </w:pPr>
            <w: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детского лагеря, территории садоводства или огородничества с лесным участком (участками)</w:t>
            </w:r>
          </w:p>
        </w:tc>
        <w:tc>
          <w:tcPr>
            <w:tcW w:w="1872" w:type="dxa"/>
            <w:tcBorders>
              <w:top w:val="single" w:sz="4" w:space="0" w:color="auto"/>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451" w:type="dxa"/>
            <w:tcBorders>
              <w:top w:val="nil"/>
              <w:left w:val="nil"/>
              <w:bottom w:val="nil"/>
              <w:right w:val="nil"/>
            </w:tcBorders>
          </w:tcPr>
          <w:p w:rsidR="00E26BA8" w:rsidRDefault="00E26BA8">
            <w:pPr>
              <w:pStyle w:val="ConsPlusNormal"/>
            </w:pPr>
            <w:r>
              <w:t>2.</w:t>
            </w:r>
          </w:p>
        </w:tc>
        <w:tc>
          <w:tcPr>
            <w:tcW w:w="6746" w:type="dxa"/>
            <w:tcBorders>
              <w:top w:val="nil"/>
              <w:left w:val="nil"/>
              <w:bottom w:val="nil"/>
              <w:right w:val="nil"/>
            </w:tcBorders>
            <w:vAlign w:val="center"/>
          </w:tcPr>
          <w:p w:rsidR="00E26BA8" w:rsidRDefault="00E26BA8">
            <w:pPr>
              <w:pStyle w:val="ConsPlusNormal"/>
            </w:pPr>
            <w:r>
              <w:t>Организация и проведение своевременной очистки территории,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1872"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451" w:type="dxa"/>
            <w:tcBorders>
              <w:top w:val="nil"/>
              <w:left w:val="nil"/>
              <w:bottom w:val="nil"/>
              <w:right w:val="nil"/>
            </w:tcBorders>
          </w:tcPr>
          <w:p w:rsidR="00E26BA8" w:rsidRDefault="00E26BA8">
            <w:pPr>
              <w:pStyle w:val="ConsPlusNormal"/>
            </w:pPr>
            <w:r>
              <w:t>3.</w:t>
            </w:r>
          </w:p>
        </w:tc>
        <w:tc>
          <w:tcPr>
            <w:tcW w:w="6746" w:type="dxa"/>
            <w:tcBorders>
              <w:top w:val="nil"/>
              <w:left w:val="nil"/>
              <w:bottom w:val="nil"/>
              <w:right w:val="nil"/>
            </w:tcBorders>
            <w:vAlign w:val="center"/>
          </w:tcPr>
          <w:p w:rsidR="00E26BA8" w:rsidRDefault="00E26BA8">
            <w:pPr>
              <w:pStyle w:val="ConsPlusNormal"/>
            </w:pPr>
            <w:r>
              <w:t xml:space="preserve">Звуковая сигнализация для оповещения людей о пожаре </w:t>
            </w:r>
            <w:hyperlink w:anchor="P2173">
              <w:r>
                <w:rPr>
                  <w:color w:val="0000FF"/>
                </w:rPr>
                <w:t>&lt;**&gt;</w:t>
              </w:r>
            </w:hyperlink>
            <w:r>
              <w:t>, а также телефонная связь (радиосвязь) для сообщения о пожаре</w:t>
            </w:r>
          </w:p>
        </w:tc>
        <w:tc>
          <w:tcPr>
            <w:tcW w:w="1872"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451" w:type="dxa"/>
            <w:tcBorders>
              <w:top w:val="nil"/>
              <w:left w:val="nil"/>
              <w:bottom w:val="nil"/>
              <w:right w:val="nil"/>
            </w:tcBorders>
          </w:tcPr>
          <w:p w:rsidR="00E26BA8" w:rsidRDefault="00E26BA8">
            <w:pPr>
              <w:pStyle w:val="ConsPlusNormal"/>
            </w:pPr>
            <w:r>
              <w:t>4.</w:t>
            </w:r>
          </w:p>
        </w:tc>
        <w:tc>
          <w:tcPr>
            <w:tcW w:w="6746" w:type="dxa"/>
            <w:tcBorders>
              <w:top w:val="nil"/>
              <w:left w:val="nil"/>
              <w:bottom w:val="nil"/>
              <w:right w:val="nil"/>
            </w:tcBorders>
            <w:vAlign w:val="center"/>
          </w:tcPr>
          <w:p w:rsidR="00E26BA8" w:rsidRDefault="00E26BA8">
            <w:pPr>
              <w:pStyle w:val="ConsPlusNormal"/>
            </w:pPr>
            <w: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872" w:type="dxa"/>
            <w:tcBorders>
              <w:top w:val="nil"/>
              <w:left w:val="nil"/>
              <w:bottom w:val="nil"/>
              <w:right w:val="nil"/>
            </w:tcBorders>
          </w:tcPr>
          <w:p w:rsidR="00E26BA8" w:rsidRDefault="00E26BA8">
            <w:pPr>
              <w:pStyle w:val="ConsPlusNormal"/>
            </w:pPr>
          </w:p>
        </w:tc>
      </w:tr>
      <w:tr w:rsidR="00E26BA8">
        <w:tblPrEx>
          <w:tblBorders>
            <w:insideH w:val="none" w:sz="0" w:space="0" w:color="auto"/>
            <w:insideV w:val="none" w:sz="0" w:space="0" w:color="auto"/>
          </w:tblBorders>
        </w:tblPrEx>
        <w:tc>
          <w:tcPr>
            <w:tcW w:w="451" w:type="dxa"/>
            <w:tcBorders>
              <w:top w:val="nil"/>
              <w:left w:val="nil"/>
              <w:bottom w:val="nil"/>
              <w:right w:val="nil"/>
            </w:tcBorders>
          </w:tcPr>
          <w:p w:rsidR="00E26BA8" w:rsidRDefault="00E26BA8">
            <w:pPr>
              <w:pStyle w:val="ConsPlusNormal"/>
            </w:pPr>
            <w:r>
              <w:t>5.</w:t>
            </w:r>
          </w:p>
        </w:tc>
        <w:tc>
          <w:tcPr>
            <w:tcW w:w="6746" w:type="dxa"/>
            <w:tcBorders>
              <w:top w:val="nil"/>
              <w:left w:val="nil"/>
              <w:bottom w:val="nil"/>
              <w:right w:val="nil"/>
            </w:tcBorders>
            <w:vAlign w:val="bottom"/>
          </w:tcPr>
          <w:p w:rsidR="00E26BA8" w:rsidRDefault="00E26BA8">
            <w:pPr>
              <w:pStyle w:val="ConsPlusNormal"/>
            </w:pPr>
            <w:r>
              <w:t>Обеспеченность подъездов к зданиям и сооружениям на территории детского лагеря, территории садоводства или огородничества</w:t>
            </w:r>
          </w:p>
        </w:tc>
        <w:tc>
          <w:tcPr>
            <w:tcW w:w="1872" w:type="dxa"/>
            <w:tcBorders>
              <w:top w:val="nil"/>
              <w:left w:val="nil"/>
              <w:bottom w:val="nil"/>
              <w:right w:val="nil"/>
            </w:tcBorders>
          </w:tcPr>
          <w:p w:rsidR="00E26BA8" w:rsidRDefault="00E26BA8">
            <w:pPr>
              <w:pStyle w:val="ConsPlusNormal"/>
            </w:pPr>
          </w:p>
        </w:tc>
      </w:tr>
    </w:tbl>
    <w:p w:rsidR="00E26BA8" w:rsidRDefault="00E26BA8">
      <w:pPr>
        <w:pStyle w:val="ConsPlusNormal"/>
        <w:jc w:val="both"/>
      </w:pPr>
    </w:p>
    <w:p w:rsidR="00E26BA8" w:rsidRDefault="00E26BA8">
      <w:pPr>
        <w:pStyle w:val="ConsPlusNormal"/>
        <w:ind w:firstLine="540"/>
        <w:jc w:val="both"/>
      </w:pPr>
      <w:r>
        <w:t>--------------------------------</w:t>
      </w:r>
    </w:p>
    <w:p w:rsidR="00E26BA8" w:rsidRDefault="00E26BA8">
      <w:pPr>
        <w:pStyle w:val="ConsPlusNormal"/>
        <w:spacing w:before="220"/>
        <w:ind w:firstLine="540"/>
        <w:jc w:val="both"/>
      </w:pPr>
      <w:bookmarkStart w:id="23" w:name="P2171"/>
      <w:bookmarkEnd w:id="23"/>
      <w:r>
        <w:t>&lt;*&gt; В случае нахождения детского лагеря или территории садоводства или огородничества на территории населенного пункта, подверженного угрозе лесных пожаров, в соответствии с административно-территориальным делением паспорт составляется только на населенный пункт.</w:t>
      </w:r>
    </w:p>
    <w:p w:rsidR="00E26BA8" w:rsidRDefault="00E26BA8">
      <w:pPr>
        <w:pStyle w:val="ConsPlusNormal"/>
        <w:spacing w:before="220"/>
        <w:ind w:firstLine="540"/>
        <w:jc w:val="both"/>
      </w:pPr>
      <w:r>
        <w:t xml:space="preserve">Настоящий паспорт также оформляется для садоводческих, огороднических и дачных некоммерческих объединений физических лиц, не прошедших реорганизацию в соответствии с </w:t>
      </w:r>
      <w:hyperlink r:id="rId122">
        <w:r>
          <w:rPr>
            <w:color w:val="0000FF"/>
          </w:rPr>
          <w:t>частью 1 статьи 54</w:t>
        </w:r>
      </w:hyperlink>
      <w:r>
        <w:t xml:space="preserve">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E26BA8" w:rsidRDefault="00E26BA8">
      <w:pPr>
        <w:pStyle w:val="ConsPlusNormal"/>
        <w:spacing w:before="220"/>
        <w:ind w:firstLine="540"/>
        <w:jc w:val="both"/>
      </w:pPr>
      <w:bookmarkStart w:id="24" w:name="P2173"/>
      <w:bookmarkEnd w:id="24"/>
      <w:r>
        <w:t>&lt;**&gt; Заполняется для территории садоводства или огородничества.</w:t>
      </w:r>
    </w:p>
    <w:p w:rsidR="00E26BA8" w:rsidRDefault="00E26BA8">
      <w:pPr>
        <w:pStyle w:val="ConsPlusNormal"/>
        <w:jc w:val="both"/>
      </w:pPr>
    </w:p>
    <w:p w:rsidR="00E26BA8" w:rsidRDefault="00E26BA8">
      <w:pPr>
        <w:pStyle w:val="ConsPlusNormal"/>
        <w:jc w:val="both"/>
      </w:pPr>
    </w:p>
    <w:p w:rsidR="00E26BA8" w:rsidRDefault="00E26BA8">
      <w:pPr>
        <w:pStyle w:val="ConsPlusNormal"/>
        <w:pBdr>
          <w:bottom w:val="single" w:sz="6" w:space="0" w:color="auto"/>
        </w:pBdr>
        <w:spacing w:before="100" w:after="100"/>
        <w:jc w:val="both"/>
        <w:rPr>
          <w:sz w:val="2"/>
          <w:szCs w:val="2"/>
        </w:rPr>
      </w:pPr>
    </w:p>
    <w:p w:rsidR="009F1F10" w:rsidRDefault="009F1F10"/>
    <w:sectPr w:rsidR="009F1F10" w:rsidSect="00176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BA8"/>
    <w:rsid w:val="009F1F10"/>
    <w:rsid w:val="00E26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9D78C1-1E54-46F2-B182-688CCF2A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6BA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26B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26BA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26B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26BA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26BA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26BA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26BA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30162&amp;dst=100026" TargetMode="External"/><Relationship Id="rId117" Type="http://schemas.openxmlformats.org/officeDocument/2006/relationships/hyperlink" Target="https://login.consultant.ru/link/?req=doc&amp;base=RZB&amp;n=430162&amp;dst=100162" TargetMode="External"/><Relationship Id="rId21" Type="http://schemas.openxmlformats.org/officeDocument/2006/relationships/hyperlink" Target="https://login.consultant.ru/link/?req=doc&amp;base=RZB&amp;n=465775&amp;dst=101962" TargetMode="External"/><Relationship Id="rId42" Type="http://schemas.openxmlformats.org/officeDocument/2006/relationships/hyperlink" Target="https://login.consultant.ru/link/?req=doc&amp;base=RZB&amp;n=430162&amp;dst=100050" TargetMode="External"/><Relationship Id="rId47" Type="http://schemas.openxmlformats.org/officeDocument/2006/relationships/hyperlink" Target="https://login.consultant.ru/link/?req=doc&amp;base=RZB&amp;n=430162&amp;dst=100059" TargetMode="External"/><Relationship Id="rId63" Type="http://schemas.openxmlformats.org/officeDocument/2006/relationships/hyperlink" Target="https://login.consultant.ru/link/?req=doc&amp;base=RZB&amp;n=465775" TargetMode="External"/><Relationship Id="rId68" Type="http://schemas.openxmlformats.org/officeDocument/2006/relationships/hyperlink" Target="https://login.consultant.ru/link/?req=doc&amp;base=RZB&amp;n=373622&amp;dst=100200" TargetMode="External"/><Relationship Id="rId84" Type="http://schemas.openxmlformats.org/officeDocument/2006/relationships/hyperlink" Target="https://login.consultant.ru/link/?req=doc&amp;base=RZB&amp;n=430162&amp;dst=100100" TargetMode="External"/><Relationship Id="rId89" Type="http://schemas.openxmlformats.org/officeDocument/2006/relationships/hyperlink" Target="https://login.consultant.ru/link/?req=doc&amp;base=RZB&amp;n=385173&amp;dst=100013" TargetMode="External"/><Relationship Id="rId112" Type="http://schemas.openxmlformats.org/officeDocument/2006/relationships/hyperlink" Target="https://login.consultant.ru/link/?req=doc&amp;base=RZB&amp;n=430162&amp;dst=100157" TargetMode="External"/><Relationship Id="rId16" Type="http://schemas.openxmlformats.org/officeDocument/2006/relationships/hyperlink" Target="https://login.consultant.ru/link/?req=doc&amp;base=RZB&amp;n=430162&amp;dst=100014" TargetMode="External"/><Relationship Id="rId107" Type="http://schemas.openxmlformats.org/officeDocument/2006/relationships/hyperlink" Target="https://login.consultant.ru/link/?req=doc&amp;base=RZB&amp;n=430162&amp;dst=100116" TargetMode="External"/><Relationship Id="rId11" Type="http://schemas.openxmlformats.org/officeDocument/2006/relationships/hyperlink" Target="https://login.consultant.ru/link/?req=doc&amp;base=RZB&amp;n=385173&amp;dst=100005" TargetMode="External"/><Relationship Id="rId32" Type="http://schemas.openxmlformats.org/officeDocument/2006/relationships/hyperlink" Target="https://login.consultant.ru/link/?req=doc&amp;base=RZB&amp;n=465775&amp;dst=101949" TargetMode="External"/><Relationship Id="rId37" Type="http://schemas.openxmlformats.org/officeDocument/2006/relationships/hyperlink" Target="https://login.consultant.ru/link/?req=doc&amp;base=RZB&amp;n=430162&amp;dst=100042" TargetMode="External"/><Relationship Id="rId53" Type="http://schemas.openxmlformats.org/officeDocument/2006/relationships/hyperlink" Target="https://login.consultant.ru/link/?req=doc&amp;base=RZB&amp;n=430162&amp;dst=100064" TargetMode="External"/><Relationship Id="rId58" Type="http://schemas.openxmlformats.org/officeDocument/2006/relationships/hyperlink" Target="https://login.consultant.ru/link/?req=doc&amp;base=RZB&amp;n=430162&amp;dst=100072" TargetMode="External"/><Relationship Id="rId74" Type="http://schemas.openxmlformats.org/officeDocument/2006/relationships/hyperlink" Target="https://login.consultant.ru/link/?req=doc&amp;base=RZB&amp;n=430162&amp;dst=100085" TargetMode="External"/><Relationship Id="rId79" Type="http://schemas.openxmlformats.org/officeDocument/2006/relationships/hyperlink" Target="https://login.consultant.ru/link/?req=doc&amp;base=RZB&amp;n=430162&amp;dst=100095" TargetMode="External"/><Relationship Id="rId102" Type="http://schemas.openxmlformats.org/officeDocument/2006/relationships/hyperlink" Target="https://login.consultant.ru/link/?req=doc&amp;base=RZB&amp;n=430162&amp;dst=100111" TargetMode="External"/><Relationship Id="rId123" Type="http://schemas.openxmlformats.org/officeDocument/2006/relationships/fontTable" Target="fontTable.xml"/><Relationship Id="rId5" Type="http://schemas.openxmlformats.org/officeDocument/2006/relationships/hyperlink" Target="https://login.consultant.ru/link/?req=doc&amp;base=RZB&amp;n=373622&amp;dst=100197" TargetMode="External"/><Relationship Id="rId61" Type="http://schemas.openxmlformats.org/officeDocument/2006/relationships/hyperlink" Target="https://login.consultant.ru/link/?req=doc&amp;base=RZB&amp;n=465775" TargetMode="External"/><Relationship Id="rId82" Type="http://schemas.openxmlformats.org/officeDocument/2006/relationships/hyperlink" Target="https://login.consultant.ru/link/?req=doc&amp;base=RZB&amp;n=430162&amp;dst=100099" TargetMode="External"/><Relationship Id="rId90" Type="http://schemas.openxmlformats.org/officeDocument/2006/relationships/hyperlink" Target="https://login.consultant.ru/link/?req=doc&amp;base=RZB&amp;n=385173&amp;dst=100014" TargetMode="External"/><Relationship Id="rId95" Type="http://schemas.openxmlformats.org/officeDocument/2006/relationships/hyperlink" Target="https://login.consultant.ru/link/?req=doc&amp;base=RZB&amp;n=385173&amp;dst=100020" TargetMode="External"/><Relationship Id="rId19" Type="http://schemas.openxmlformats.org/officeDocument/2006/relationships/hyperlink" Target="https://login.consultant.ru/link/?req=doc&amp;base=RZB&amp;n=465775&amp;dst=100202" TargetMode="External"/><Relationship Id="rId14" Type="http://schemas.openxmlformats.org/officeDocument/2006/relationships/hyperlink" Target="https://login.consultant.ru/link/?req=doc&amp;base=RZB&amp;n=430162&amp;dst=100012" TargetMode="External"/><Relationship Id="rId22" Type="http://schemas.openxmlformats.org/officeDocument/2006/relationships/hyperlink" Target="https://login.consultant.ru/link/?req=doc&amp;base=RZB&amp;n=430162&amp;dst=100018" TargetMode="External"/><Relationship Id="rId27" Type="http://schemas.openxmlformats.org/officeDocument/2006/relationships/hyperlink" Target="https://login.consultant.ru/link/?req=doc&amp;base=RZB&amp;n=430162&amp;dst=100027" TargetMode="External"/><Relationship Id="rId30" Type="http://schemas.openxmlformats.org/officeDocument/2006/relationships/hyperlink" Target="https://login.consultant.ru/link/?req=doc&amp;base=RZB&amp;n=430162&amp;dst=100033" TargetMode="External"/><Relationship Id="rId35" Type="http://schemas.openxmlformats.org/officeDocument/2006/relationships/hyperlink" Target="https://login.consultant.ru/link/?req=doc&amp;base=RZB&amp;n=430162&amp;dst=100039" TargetMode="External"/><Relationship Id="rId43" Type="http://schemas.openxmlformats.org/officeDocument/2006/relationships/hyperlink" Target="https://login.consultant.ru/link/?req=doc&amp;base=RZB&amp;n=430162&amp;dst=100051" TargetMode="External"/><Relationship Id="rId48" Type="http://schemas.openxmlformats.org/officeDocument/2006/relationships/hyperlink" Target="https://login.consultant.ru/link/?req=doc&amp;base=RZB&amp;n=430162&amp;dst=100060" TargetMode="External"/><Relationship Id="rId56" Type="http://schemas.openxmlformats.org/officeDocument/2006/relationships/hyperlink" Target="https://login.consultant.ru/link/?req=doc&amp;base=RZB&amp;n=430162&amp;dst=100070" TargetMode="External"/><Relationship Id="rId64" Type="http://schemas.openxmlformats.org/officeDocument/2006/relationships/hyperlink" Target="https://login.consultant.ru/link/?req=doc&amp;base=RZB&amp;n=430162&amp;dst=100081" TargetMode="External"/><Relationship Id="rId69" Type="http://schemas.openxmlformats.org/officeDocument/2006/relationships/hyperlink" Target="https://login.consultant.ru/link/?req=doc&amp;base=RZB&amp;n=444499&amp;dst=100036" TargetMode="External"/><Relationship Id="rId77" Type="http://schemas.openxmlformats.org/officeDocument/2006/relationships/hyperlink" Target="https://login.consultant.ru/link/?req=doc&amp;base=RZB&amp;n=430162&amp;dst=100092" TargetMode="External"/><Relationship Id="rId100" Type="http://schemas.openxmlformats.org/officeDocument/2006/relationships/hyperlink" Target="https://login.consultant.ru/link/?req=doc&amp;base=RZB&amp;n=430162&amp;dst=100108" TargetMode="External"/><Relationship Id="rId105" Type="http://schemas.openxmlformats.org/officeDocument/2006/relationships/hyperlink" Target="https://login.consultant.ru/link/?req=doc&amp;base=RZB&amp;n=430162&amp;dst=100114" TargetMode="External"/><Relationship Id="rId113" Type="http://schemas.openxmlformats.org/officeDocument/2006/relationships/hyperlink" Target="https://login.consultant.ru/link/?req=doc&amp;base=RZB&amp;n=430162&amp;dst=100157" TargetMode="External"/><Relationship Id="rId118" Type="http://schemas.openxmlformats.org/officeDocument/2006/relationships/hyperlink" Target="https://login.consultant.ru/link/?req=doc&amp;base=RZB&amp;n=427300&amp;dst=100261" TargetMode="External"/><Relationship Id="rId8" Type="http://schemas.openxmlformats.org/officeDocument/2006/relationships/hyperlink" Target="https://login.consultant.ru/link/?req=doc&amp;base=RZB&amp;n=452707&amp;dst=245" TargetMode="External"/><Relationship Id="rId51" Type="http://schemas.openxmlformats.org/officeDocument/2006/relationships/hyperlink" Target="https://login.consultant.ru/link/?req=doc&amp;base=RZB&amp;n=430162&amp;dst=100063" TargetMode="External"/><Relationship Id="rId72" Type="http://schemas.openxmlformats.org/officeDocument/2006/relationships/hyperlink" Target="https://login.consultant.ru/link/?req=doc&amp;base=RZB&amp;n=443772" TargetMode="External"/><Relationship Id="rId80" Type="http://schemas.openxmlformats.org/officeDocument/2006/relationships/hyperlink" Target="https://login.consultant.ru/link/?req=doc&amp;base=RZB&amp;n=430162&amp;dst=100097" TargetMode="External"/><Relationship Id="rId85" Type="http://schemas.openxmlformats.org/officeDocument/2006/relationships/hyperlink" Target="https://login.consultant.ru/link/?req=doc&amp;base=RZB&amp;n=430162&amp;dst=100102" TargetMode="External"/><Relationship Id="rId93" Type="http://schemas.openxmlformats.org/officeDocument/2006/relationships/hyperlink" Target="https://login.consultant.ru/link/?req=doc&amp;base=RZB&amp;n=430162&amp;dst=100105" TargetMode="External"/><Relationship Id="rId98" Type="http://schemas.openxmlformats.org/officeDocument/2006/relationships/hyperlink" Target="https://login.consultant.ru/link/?req=doc&amp;base=RZB&amp;n=385173&amp;dst=100023" TargetMode="External"/><Relationship Id="rId121" Type="http://schemas.openxmlformats.org/officeDocument/2006/relationships/hyperlink" Target="https://login.consultant.ru/link/?req=doc&amp;base=RZB&amp;n=385173&amp;dst=100024" TargetMode="External"/><Relationship Id="rId3" Type="http://schemas.openxmlformats.org/officeDocument/2006/relationships/webSettings" Target="webSettings.xml"/><Relationship Id="rId12" Type="http://schemas.openxmlformats.org/officeDocument/2006/relationships/hyperlink" Target="https://login.consultant.ru/link/?req=doc&amp;base=RZB&amp;n=430162&amp;dst=100005" TargetMode="External"/><Relationship Id="rId17" Type="http://schemas.openxmlformats.org/officeDocument/2006/relationships/hyperlink" Target="https://login.consultant.ru/link/?req=doc&amp;base=RZB&amp;n=430162&amp;dst=100016" TargetMode="External"/><Relationship Id="rId25" Type="http://schemas.openxmlformats.org/officeDocument/2006/relationships/hyperlink" Target="https://login.consultant.ru/link/?req=doc&amp;base=RZB&amp;n=430162&amp;dst=100025" TargetMode="External"/><Relationship Id="rId33" Type="http://schemas.openxmlformats.org/officeDocument/2006/relationships/hyperlink" Target="https://login.consultant.ru/link/?req=doc&amp;base=RZB&amp;n=430162&amp;dst=100036" TargetMode="External"/><Relationship Id="rId38" Type="http://schemas.openxmlformats.org/officeDocument/2006/relationships/hyperlink" Target="https://login.consultant.ru/link/?req=doc&amp;base=RZB&amp;n=430162&amp;dst=100044" TargetMode="External"/><Relationship Id="rId46" Type="http://schemas.openxmlformats.org/officeDocument/2006/relationships/hyperlink" Target="https://login.consultant.ru/link/?req=doc&amp;base=RZB&amp;n=430162&amp;dst=100057" TargetMode="External"/><Relationship Id="rId59" Type="http://schemas.openxmlformats.org/officeDocument/2006/relationships/hyperlink" Target="https://login.consultant.ru/link/?req=doc&amp;base=RZB&amp;n=385173&amp;dst=100010" TargetMode="External"/><Relationship Id="rId67" Type="http://schemas.openxmlformats.org/officeDocument/2006/relationships/hyperlink" Target="https://login.consultant.ru/link/?req=doc&amp;base=RZB&amp;n=373622&amp;dst=100198" TargetMode="External"/><Relationship Id="rId103" Type="http://schemas.openxmlformats.org/officeDocument/2006/relationships/hyperlink" Target="https://login.consultant.ru/link/?req=doc&amp;base=RZB&amp;n=430162&amp;dst=100113" TargetMode="External"/><Relationship Id="rId108" Type="http://schemas.openxmlformats.org/officeDocument/2006/relationships/hyperlink" Target="https://login.consultant.ru/link/?req=doc&amp;base=RZB&amp;n=427300&amp;dst=100261" TargetMode="External"/><Relationship Id="rId116" Type="http://schemas.openxmlformats.org/officeDocument/2006/relationships/hyperlink" Target="https://login.consultant.ru/link/?req=doc&amp;base=RZB&amp;n=430162&amp;dst=100160" TargetMode="External"/><Relationship Id="rId124" Type="http://schemas.openxmlformats.org/officeDocument/2006/relationships/theme" Target="theme/theme1.xml"/><Relationship Id="rId20" Type="http://schemas.openxmlformats.org/officeDocument/2006/relationships/hyperlink" Target="https://login.consultant.ru/link/?req=doc&amp;base=RZB&amp;n=465775&amp;dst=100267" TargetMode="External"/><Relationship Id="rId41" Type="http://schemas.openxmlformats.org/officeDocument/2006/relationships/hyperlink" Target="https://login.consultant.ru/link/?req=doc&amp;base=RZB&amp;n=430162&amp;dst=100048" TargetMode="External"/><Relationship Id="rId54" Type="http://schemas.openxmlformats.org/officeDocument/2006/relationships/hyperlink" Target="https://login.consultant.ru/link/?req=doc&amp;base=RZB&amp;n=430162&amp;dst=100066" TargetMode="External"/><Relationship Id="rId62" Type="http://schemas.openxmlformats.org/officeDocument/2006/relationships/hyperlink" Target="https://login.consultant.ru/link/?req=doc&amp;base=RZB&amp;n=430162&amp;dst=100079" TargetMode="External"/><Relationship Id="rId70" Type="http://schemas.openxmlformats.org/officeDocument/2006/relationships/hyperlink" Target="https://login.consultant.ru/link/?req=doc&amp;base=RZB&amp;n=444499&amp;dst=101038" TargetMode="External"/><Relationship Id="rId75" Type="http://schemas.openxmlformats.org/officeDocument/2006/relationships/hyperlink" Target="https://login.consultant.ru/link/?req=doc&amp;base=RZB&amp;n=430162&amp;dst=100086" TargetMode="External"/><Relationship Id="rId83" Type="http://schemas.openxmlformats.org/officeDocument/2006/relationships/hyperlink" Target="https://login.consultant.ru/link/?req=doc&amp;base=RZB&amp;n=394327&amp;dst=100014" TargetMode="External"/><Relationship Id="rId88" Type="http://schemas.openxmlformats.org/officeDocument/2006/relationships/hyperlink" Target="https://login.consultant.ru/link/?req=doc&amp;base=RZB&amp;n=385173&amp;dst=100011" TargetMode="External"/><Relationship Id="rId91" Type="http://schemas.openxmlformats.org/officeDocument/2006/relationships/hyperlink" Target="https://login.consultant.ru/link/?req=doc&amp;base=RZB&amp;n=385173&amp;dst=100016" TargetMode="External"/><Relationship Id="rId96" Type="http://schemas.openxmlformats.org/officeDocument/2006/relationships/hyperlink" Target="https://login.consultant.ru/link/?req=doc&amp;base=RZB&amp;n=385173&amp;dst=100022" TargetMode="External"/><Relationship Id="rId111" Type="http://schemas.openxmlformats.org/officeDocument/2006/relationships/hyperlink" Target="https://login.consultant.ru/link/?req=doc&amp;base=RZB&amp;n=430162&amp;dst=100157" TargetMode="External"/><Relationship Id="rId1" Type="http://schemas.openxmlformats.org/officeDocument/2006/relationships/styles" Target="styles.xml"/><Relationship Id="rId6" Type="http://schemas.openxmlformats.org/officeDocument/2006/relationships/hyperlink" Target="https://login.consultant.ru/link/?req=doc&amp;base=RZB&amp;n=385173&amp;dst=100005" TargetMode="External"/><Relationship Id="rId15" Type="http://schemas.openxmlformats.org/officeDocument/2006/relationships/hyperlink" Target="https://login.consultant.ru/link/?req=doc&amp;base=RZB&amp;n=465775" TargetMode="External"/><Relationship Id="rId23" Type="http://schemas.openxmlformats.org/officeDocument/2006/relationships/hyperlink" Target="https://login.consultant.ru/link/?req=doc&amp;base=RZB&amp;n=430162&amp;dst=100022" TargetMode="External"/><Relationship Id="rId28" Type="http://schemas.openxmlformats.org/officeDocument/2006/relationships/hyperlink" Target="https://login.consultant.ru/link/?req=doc&amp;base=RZB&amp;n=430162&amp;dst=100029" TargetMode="External"/><Relationship Id="rId36" Type="http://schemas.openxmlformats.org/officeDocument/2006/relationships/hyperlink" Target="https://login.consultant.ru/link/?req=doc&amp;base=RZB&amp;n=430162&amp;dst=100040" TargetMode="External"/><Relationship Id="rId49" Type="http://schemas.openxmlformats.org/officeDocument/2006/relationships/hyperlink" Target="https://login.consultant.ru/link/?req=doc&amp;base=RZB&amp;n=430162&amp;dst=100062" TargetMode="External"/><Relationship Id="rId57" Type="http://schemas.openxmlformats.org/officeDocument/2006/relationships/hyperlink" Target="https://login.consultant.ru/link/?req=doc&amp;base=RZB&amp;n=430162&amp;dst=100071" TargetMode="External"/><Relationship Id="rId106" Type="http://schemas.openxmlformats.org/officeDocument/2006/relationships/hyperlink" Target="https://login.consultant.ru/link/?req=doc&amp;base=RZB&amp;n=427300&amp;dst=100261" TargetMode="External"/><Relationship Id="rId114" Type="http://schemas.openxmlformats.org/officeDocument/2006/relationships/hyperlink" Target="https://login.consultant.ru/link/?req=doc&amp;base=RZB&amp;n=430162&amp;dst=100158" TargetMode="External"/><Relationship Id="rId119" Type="http://schemas.openxmlformats.org/officeDocument/2006/relationships/hyperlink" Target="https://login.consultant.ru/link/?req=doc&amp;base=RZB&amp;n=427300&amp;dst=100261" TargetMode="External"/><Relationship Id="rId10" Type="http://schemas.openxmlformats.org/officeDocument/2006/relationships/hyperlink" Target="https://login.consultant.ru/link/?req=doc&amp;base=RZB&amp;n=373622&amp;dst=100197" TargetMode="External"/><Relationship Id="rId31" Type="http://schemas.openxmlformats.org/officeDocument/2006/relationships/hyperlink" Target="https://login.consultant.ru/link/?req=doc&amp;base=RZB&amp;n=430162&amp;dst=100035" TargetMode="External"/><Relationship Id="rId44" Type="http://schemas.openxmlformats.org/officeDocument/2006/relationships/hyperlink" Target="https://login.consultant.ru/link/?req=doc&amp;base=RZB&amp;n=430162&amp;dst=100053" TargetMode="External"/><Relationship Id="rId52" Type="http://schemas.openxmlformats.org/officeDocument/2006/relationships/hyperlink" Target="https://login.consultant.ru/link/?req=doc&amp;base=RZB&amp;n=450837&amp;dst=139" TargetMode="External"/><Relationship Id="rId60" Type="http://schemas.openxmlformats.org/officeDocument/2006/relationships/hyperlink" Target="https://login.consultant.ru/link/?req=doc&amp;base=RZB&amp;n=430162&amp;dst=100077" TargetMode="External"/><Relationship Id="rId65" Type="http://schemas.openxmlformats.org/officeDocument/2006/relationships/hyperlink" Target="https://login.consultant.ru/link/?req=doc&amp;base=RZB&amp;n=430162&amp;dst=100082" TargetMode="External"/><Relationship Id="rId73" Type="http://schemas.openxmlformats.org/officeDocument/2006/relationships/hyperlink" Target="https://login.consultant.ru/link/?req=doc&amp;base=RZB&amp;n=430162&amp;dst=100084" TargetMode="External"/><Relationship Id="rId78" Type="http://schemas.openxmlformats.org/officeDocument/2006/relationships/hyperlink" Target="https://login.consultant.ru/link/?req=doc&amp;base=RZB&amp;n=430162&amp;dst=100094" TargetMode="External"/><Relationship Id="rId81" Type="http://schemas.openxmlformats.org/officeDocument/2006/relationships/hyperlink" Target="https://login.consultant.ru/link/?req=doc&amp;base=RZB&amp;n=454305" TargetMode="External"/><Relationship Id="rId86" Type="http://schemas.openxmlformats.org/officeDocument/2006/relationships/hyperlink" Target="https://login.consultant.ru/link/?req=doc&amp;base=RZB&amp;n=430162&amp;dst=100103" TargetMode="External"/><Relationship Id="rId94" Type="http://schemas.openxmlformats.org/officeDocument/2006/relationships/hyperlink" Target="https://login.consultant.ru/link/?req=doc&amp;base=RZB&amp;n=385173&amp;dst=100019" TargetMode="External"/><Relationship Id="rId99" Type="http://schemas.openxmlformats.org/officeDocument/2006/relationships/hyperlink" Target="https://login.consultant.ru/link/?req=doc&amp;base=RZB&amp;n=430162&amp;dst=100107" TargetMode="External"/><Relationship Id="rId101" Type="http://schemas.openxmlformats.org/officeDocument/2006/relationships/hyperlink" Target="https://login.consultant.ru/link/?req=doc&amp;base=RZB&amp;n=430162&amp;dst=100110" TargetMode="External"/><Relationship Id="rId122" Type="http://schemas.openxmlformats.org/officeDocument/2006/relationships/hyperlink" Target="https://login.consultant.ru/link/?req=doc&amp;base=RZB&amp;n=452778&amp;dst=10062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427300&amp;dst=100261" TargetMode="External"/><Relationship Id="rId13" Type="http://schemas.openxmlformats.org/officeDocument/2006/relationships/hyperlink" Target="https://login.consultant.ru/link/?req=doc&amp;base=RZB&amp;n=430162&amp;dst=100011" TargetMode="External"/><Relationship Id="rId18" Type="http://schemas.openxmlformats.org/officeDocument/2006/relationships/hyperlink" Target="https://login.consultant.ru/link/?req=doc&amp;base=RZB&amp;n=430162&amp;dst=100017" TargetMode="External"/><Relationship Id="rId39" Type="http://schemas.openxmlformats.org/officeDocument/2006/relationships/hyperlink" Target="https://login.consultant.ru/link/?req=doc&amp;base=RZB&amp;n=430162&amp;dst=100045" TargetMode="External"/><Relationship Id="rId109" Type="http://schemas.openxmlformats.org/officeDocument/2006/relationships/hyperlink" Target="https://login.consultant.ru/link/?req=doc&amp;base=RZB&amp;n=430162&amp;dst=100156" TargetMode="External"/><Relationship Id="rId34" Type="http://schemas.openxmlformats.org/officeDocument/2006/relationships/hyperlink" Target="https://login.consultant.ru/link/?req=doc&amp;base=RZB&amp;n=430162&amp;dst=100037" TargetMode="External"/><Relationship Id="rId50" Type="http://schemas.openxmlformats.org/officeDocument/2006/relationships/hyperlink" Target="https://login.consultant.ru/link/?req=doc&amp;base=RZB&amp;n=430162&amp;dst=100063" TargetMode="External"/><Relationship Id="rId55" Type="http://schemas.openxmlformats.org/officeDocument/2006/relationships/hyperlink" Target="https://login.consultant.ru/link/?req=doc&amp;base=RZB&amp;n=430162&amp;dst=100068" TargetMode="External"/><Relationship Id="rId76" Type="http://schemas.openxmlformats.org/officeDocument/2006/relationships/hyperlink" Target="https://login.consultant.ru/link/?req=doc&amp;base=RZB&amp;n=430162&amp;dst=100088" TargetMode="External"/><Relationship Id="rId97" Type="http://schemas.openxmlformats.org/officeDocument/2006/relationships/hyperlink" Target="https://login.consultant.ru/link/?req=doc&amp;base=RZB&amp;n=430162&amp;dst=100106" TargetMode="External"/><Relationship Id="rId104" Type="http://schemas.openxmlformats.org/officeDocument/2006/relationships/hyperlink" Target="https://login.consultant.ru/link/?req=doc&amp;base=RZB&amp;n=315238&amp;dst=100022" TargetMode="External"/><Relationship Id="rId120" Type="http://schemas.openxmlformats.org/officeDocument/2006/relationships/hyperlink" Target="https://login.consultant.ru/link/?req=doc&amp;base=RZB&amp;n=427300&amp;dst=100261" TargetMode="External"/><Relationship Id="rId7" Type="http://schemas.openxmlformats.org/officeDocument/2006/relationships/hyperlink" Target="https://login.consultant.ru/link/?req=doc&amp;base=RZB&amp;n=430162&amp;dst=100005" TargetMode="External"/><Relationship Id="rId71" Type="http://schemas.openxmlformats.org/officeDocument/2006/relationships/hyperlink" Target="https://login.consultant.ru/link/?req=doc&amp;base=RZB&amp;n=444499&amp;dst=102116" TargetMode="External"/><Relationship Id="rId92" Type="http://schemas.openxmlformats.org/officeDocument/2006/relationships/hyperlink" Target="https://login.consultant.ru/link/?req=doc&amp;base=RZB&amp;n=385173&amp;dst=100017" TargetMode="External"/><Relationship Id="rId2" Type="http://schemas.openxmlformats.org/officeDocument/2006/relationships/settings" Target="settings.xml"/><Relationship Id="rId29" Type="http://schemas.openxmlformats.org/officeDocument/2006/relationships/hyperlink" Target="https://login.consultant.ru/link/?req=doc&amp;base=RZB&amp;n=430162&amp;dst=100030" TargetMode="External"/><Relationship Id="rId24" Type="http://schemas.openxmlformats.org/officeDocument/2006/relationships/hyperlink" Target="https://login.consultant.ru/link/?req=doc&amp;base=RZB&amp;n=430162&amp;dst=100024" TargetMode="External"/><Relationship Id="rId40" Type="http://schemas.openxmlformats.org/officeDocument/2006/relationships/hyperlink" Target="https://login.consultant.ru/link/?req=doc&amp;base=RZB&amp;n=430162&amp;dst=100047" TargetMode="External"/><Relationship Id="rId45" Type="http://schemas.openxmlformats.org/officeDocument/2006/relationships/hyperlink" Target="https://login.consultant.ru/link/?req=doc&amp;base=RZB&amp;n=430162&amp;dst=100055" TargetMode="External"/><Relationship Id="rId66" Type="http://schemas.openxmlformats.org/officeDocument/2006/relationships/hyperlink" Target="https://login.consultant.ru/link/?req=doc&amp;base=RZB&amp;n=430162&amp;dst=100083" TargetMode="External"/><Relationship Id="rId87" Type="http://schemas.openxmlformats.org/officeDocument/2006/relationships/hyperlink" Target="https://login.consultant.ru/link/?req=doc&amp;base=RZB&amp;n=430162&amp;dst=100104" TargetMode="External"/><Relationship Id="rId110" Type="http://schemas.openxmlformats.org/officeDocument/2006/relationships/hyperlink" Target="https://login.consultant.ru/link/?req=doc&amp;base=RZB&amp;n=430162&amp;dst=100156" TargetMode="External"/><Relationship Id="rId115" Type="http://schemas.openxmlformats.org/officeDocument/2006/relationships/hyperlink" Target="https://login.consultant.ru/link/?req=doc&amp;base=RZB&amp;n=430162&amp;dst=100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62</Pages>
  <Words>40062</Words>
  <Characters>228355</Characters>
  <Application>Microsoft Office Word</Application>
  <DocSecurity>0</DocSecurity>
  <Lines>1902</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2024-01-10T11:47:00Z</dcterms:created>
  <dcterms:modified xsi:type="dcterms:W3CDTF">2024-01-10T11:48:00Z</dcterms:modified>
</cp:coreProperties>
</file>