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050117" w:rsidRPr="00050117" w:rsidTr="00371ADC">
        <w:trPr>
          <w:trHeight w:val="99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0117" w:rsidRPr="00371ADC" w:rsidRDefault="00050117" w:rsidP="00371ADC">
            <w:pPr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227FBC"/>
                <w:kern w:val="36"/>
                <w:sz w:val="32"/>
                <w:szCs w:val="32"/>
                <w:lang w:eastAsia="ru-RU"/>
              </w:rPr>
            </w:pPr>
            <w:r w:rsidRPr="00371ADC">
              <w:rPr>
                <w:rFonts w:ascii="Times New Roman" w:eastAsia="Times New Roman" w:hAnsi="Times New Roman" w:cs="Times New Roman"/>
                <w:b/>
                <w:bCs/>
                <w:caps/>
                <w:color w:val="227FBC"/>
                <w:kern w:val="36"/>
                <w:sz w:val="32"/>
                <w:szCs w:val="32"/>
                <w:lang w:eastAsia="ru-RU"/>
              </w:rPr>
              <w:t>ПАМЯТКА О ЗАПРЕТЕ КУПАНИЯ В НЕОБОРУДОВАННЫХ МЕСТАХ И МЕРАХ БЕЗОПАСНОСТИ ПРИ ПОСЕЩЕНИИ ВОДНЫХ ОБЪЕКТОВ</w:t>
            </w:r>
          </w:p>
        </w:tc>
      </w:tr>
    </w:tbl>
    <w:p w:rsidR="00050117" w:rsidRPr="00050117" w:rsidRDefault="00050117" w:rsidP="00050117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50117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C5D4741" wp14:editId="518380CC">
            <wp:extent cx="9525000" cy="4781550"/>
            <wp:effectExtent l="0" t="0" r="0" b="0"/>
            <wp:docPr id="2" name="Рисунок 2" descr="ПАМЯТКА О ЗАПРЕТЕ КУПАНИЯ В НЕОБОРУДОВАННЫХ МЕСТАХ И МЕРАХ БЕЗОПАСНОСТИ ПРИ ПОСЕЩЕНИИ ВОДНЫХ ОБЪЕ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О ЗАПРЕТЕ КУПАНИЯ В НЕОБОРУДОВАННЫХ МЕСТАХ И МЕРАХ БЕЗОПАСНОСТИ ПРИ ПОСЕЩЕНИИ ВОДНЫХ ОБЪЕКТ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DC" w:rsidRDefault="00371ADC" w:rsidP="00050117">
      <w:pPr>
        <w:spacing w:after="0" w:line="264" w:lineRule="atLeast"/>
        <w:jc w:val="center"/>
        <w:outlineLvl w:val="2"/>
        <w:rPr>
          <w:rFonts w:ascii="Arial" w:eastAsia="Times New Roman" w:hAnsi="Arial" w:cs="Arial"/>
          <w:caps/>
          <w:color w:val="227FBC"/>
          <w:sz w:val="34"/>
          <w:szCs w:val="34"/>
          <w:lang w:eastAsia="ru-RU"/>
        </w:rPr>
      </w:pPr>
    </w:p>
    <w:p w:rsidR="00371ADC" w:rsidRDefault="00371ADC" w:rsidP="00050117">
      <w:pPr>
        <w:spacing w:after="0" w:line="264" w:lineRule="atLeast"/>
        <w:jc w:val="center"/>
        <w:outlineLvl w:val="2"/>
        <w:rPr>
          <w:rFonts w:ascii="Arial" w:eastAsia="Times New Roman" w:hAnsi="Arial" w:cs="Arial"/>
          <w:caps/>
          <w:color w:val="227FBC"/>
          <w:sz w:val="34"/>
          <w:szCs w:val="34"/>
          <w:lang w:eastAsia="ru-RU"/>
        </w:rPr>
      </w:pPr>
    </w:p>
    <w:p w:rsidR="00050117" w:rsidRPr="00050117" w:rsidRDefault="00050117" w:rsidP="00050117">
      <w:pPr>
        <w:spacing w:after="0" w:line="264" w:lineRule="atLeast"/>
        <w:jc w:val="center"/>
        <w:outlineLvl w:val="2"/>
        <w:rPr>
          <w:rFonts w:ascii="Arial" w:eastAsia="Times New Roman" w:hAnsi="Arial" w:cs="Arial"/>
          <w:caps/>
          <w:color w:val="227FBC"/>
          <w:sz w:val="34"/>
          <w:szCs w:val="34"/>
          <w:lang w:eastAsia="ru-RU"/>
        </w:rPr>
      </w:pPr>
      <w:r w:rsidRPr="00050117">
        <w:rPr>
          <w:rFonts w:ascii="Arial" w:eastAsia="Times New Roman" w:hAnsi="Arial" w:cs="Arial"/>
          <w:caps/>
          <w:color w:val="227FBC"/>
          <w:sz w:val="34"/>
          <w:szCs w:val="34"/>
          <w:lang w:eastAsia="ru-RU"/>
        </w:rPr>
        <w:lastRenderedPageBreak/>
        <w:t>ПАМЯТКА О ЗАПРЕТЕ КУПАНИЯ В НЕОБОРУДОВАННЫХ МЕСТАХ И МЕРАХ БЕЗОПАСНОСТИ ПРИ ПОСЕЩЕНИИ ВОДНЫХ ОБЪЕКТОВ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-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на водоемах запрещено: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купаться в необследованных водоемах, в местах, где выставлены щиты (аншлаги) с надписями о запрете купания;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купаться в состоянии алкогольного опьянения;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прыгать в воду с  сооружений, не приспособленных для этих целей;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загрязнять и засорять водоемы;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плавать на досках, бревнах, лежаках, автомобильных камерах, надувных матрацах;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с собой животных в места массового отдыха населения на воде;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управлять маломерным судном лицам в состоянии алкогольного и (или) наркотического опьянения.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Напоминаем, что купание граждан в водоемах, где оно запрещено, одна из основных причин гибели людей.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Отдыхая на водоемах, не оборудованных в соответствии с требованиями безопасности, вы подвергаете свою жизнь серьезной опасности!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 безопасности не допускаются: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одиночные, без контроля взрослых, купания детей и просто нахождение их у водоема;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купание в необорудованных и запрещенных для купания водоемах;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</w:t>
      </w:r>
      <w:proofErr w:type="spellStart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</w:t>
      </w:r>
      <w:proofErr w:type="spellEnd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gramStart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разрешенных</w:t>
      </w:r>
      <w:proofErr w:type="gramEnd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купания (надувные матрасы, автомобильные камеры и т.п.);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категорически запрещается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выбору места для купания в незнакомом водоеме: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присмотреться к воде. Если она неспокойна, свивается в длинные жгуты - это означает, что тут могут оказаться подводные ямы, ключи, густые водоросли.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Выбрав место для купания, необходимо отметить пределы акватории, за которые запрещено заплывать.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 в зонах проведения любых гидротехнических работ, особенно взрывных.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 подплывать к любым судам</w:t>
      </w:r>
      <w:r w:rsidR="0037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движущимся, так и стоящим на якорной стоянке, особенно к затопленным или частично затопленным </w:t>
      </w:r>
      <w:proofErr w:type="spellStart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плавсредствам</w:t>
      </w:r>
      <w:proofErr w:type="spellEnd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плавающему топляку, что смертельно опасно, особенно при волнении на водоеме и на течении.</w:t>
      </w:r>
      <w:proofErr w:type="gramEnd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Движущиеся средние и крупные </w:t>
      </w:r>
      <w:proofErr w:type="spellStart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</w:t>
      </w:r>
      <w:proofErr w:type="spellEnd"/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 водовороты, волны и затягивают под винты плавающих вблизи людей.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 воде предметов, предназначенных для иных целей (надувных матрасов, автомобильных камер, надувных игрушек и т.д.) постоянно заканчивается трагедией, особенно если пользуется ими человек, не умеющий плавать.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опасны путешествия по воде на самодельных плотах, плавающих деревьях, бревнах и иных предметах, представляющих собой хозяйственный и строительный мусор.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безопасности на воде является как общая дисциплина, организованность, так и ответственность.</w:t>
      </w:r>
    </w:p>
    <w:p w:rsidR="00050117" w:rsidRPr="00050117" w:rsidRDefault="00050117" w:rsidP="000501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воде.</w:t>
      </w:r>
    </w:p>
    <w:p w:rsidR="00267FEB" w:rsidRPr="00050117" w:rsidRDefault="00267FE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67FEB" w:rsidRPr="00050117" w:rsidSect="00371AD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E98"/>
    <w:multiLevelType w:val="multilevel"/>
    <w:tmpl w:val="C95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17"/>
    <w:rsid w:val="00050117"/>
    <w:rsid w:val="00267FEB"/>
    <w:rsid w:val="0037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30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676766"/>
                <w:bottom w:val="none" w:sz="0" w:space="0" w:color="auto"/>
                <w:right w:val="single" w:sz="6" w:space="19" w:color="676766"/>
              </w:divBdr>
            </w:div>
            <w:div w:id="1939486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25100">
          <w:marLeft w:val="3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4347">
                      <w:marLeft w:val="15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2022-06-27T07:16:00Z</dcterms:created>
  <dcterms:modified xsi:type="dcterms:W3CDTF">2023-05-22T08:40:00Z</dcterms:modified>
</cp:coreProperties>
</file>