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0DF8" w:rsidRPr="00BE0DF8" w:rsidRDefault="00BE0DF8" w:rsidP="00BE0DF8">
      <w:pPr>
        <w:spacing w:before="100" w:beforeAutospacing="1" w:after="100" w:afterAutospacing="1" w:line="240" w:lineRule="auto"/>
        <w:jc w:val="left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BE0DF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Если пенсионер переехал</w:t>
      </w:r>
    </w:p>
    <w:p w:rsidR="00BE0DF8" w:rsidRPr="00BE0DF8" w:rsidRDefault="00BE0DF8" w:rsidP="00BE0DF8">
      <w:pPr>
        <w:spacing w:after="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DF8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1.5pt" o:hralign="center" o:hrstd="t" o:hr="t" fillcolor="#a0a0a0" stroked="f"/>
        </w:pict>
      </w:r>
    </w:p>
    <w:p w:rsidR="00BE0DF8" w:rsidRPr="00BE0DF8" w:rsidRDefault="00BE0DF8" w:rsidP="00BE0D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DF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Если пенсионер сменил место жительства (например, переехал в другой город в пределах региона или Российской Федерации), об этом необходимо уведомить Пенсионный фонд.  </w:t>
      </w:r>
    </w:p>
    <w:p w:rsidR="00BE0DF8" w:rsidRPr="00BE0DF8" w:rsidRDefault="00BE0DF8" w:rsidP="00BE0D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DF8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нужно сделать для того, чтобы выплатное (пенсионное) дело было переправлено по новому месту жительства. На граждан, переехавших за пределы России, как в дальнее, так и в ближнее зарубежье, этот порядок не распространяется. Для них установлен другой порядок выплаты пенсии.</w:t>
      </w:r>
    </w:p>
    <w:p w:rsidR="00BE0DF8" w:rsidRPr="00BE0DF8" w:rsidRDefault="00BE0DF8" w:rsidP="00BE0D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D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запроса выплатного дела по новому месту жительства надо подать заявление о доставке пенсии, указать новый адрес места жительства и в блоке «запрос выплатного дела» сделать отметку. Подать заявление можно письменно в территориальном органе ПФР или МФЦ, а также в электронном виде на сайте ПФР или портале </w:t>
      </w:r>
      <w:proofErr w:type="spellStart"/>
      <w:r w:rsidRPr="00BE0DF8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госуслуг</w:t>
      </w:r>
      <w:proofErr w:type="spellEnd"/>
      <w:r w:rsidRPr="00BE0DF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E0DF8" w:rsidRPr="00BE0DF8" w:rsidRDefault="00BE0DF8" w:rsidP="00BE0D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DF8">
        <w:rPr>
          <w:rFonts w:ascii="Times New Roman" w:eastAsia="Times New Roman" w:hAnsi="Times New Roman" w:cs="Times New Roman"/>
          <w:sz w:val="24"/>
          <w:szCs w:val="24"/>
          <w:lang w:eastAsia="ru-RU"/>
        </w:rPr>
        <w:t>В заявлении указываются новые данные места жительства и реквизиты доставки. При переезде за пределы района (региона) в  пункте 4 заявления о доставке пенсии следует подтвердить сведения о направлении выплатного дела в территориальный орган ПФР в соответствии с адресом, выбранным для доставки пенсии. Процесс прохождения заявления будет отражаться в личном кабинете, где его можно будет отследить.  </w:t>
      </w:r>
    </w:p>
    <w:p w:rsidR="00BE0DF8" w:rsidRPr="00BE0DF8" w:rsidRDefault="00BE0DF8" w:rsidP="00BE0D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DF8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этого нужно зайти в </w:t>
      </w:r>
      <w:hyperlink r:id="rId4" w:history="1">
        <w:r w:rsidRPr="00BE0DF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личный кабинет</w:t>
        </w:r>
      </w:hyperlink>
      <w:r w:rsidRPr="00BE0D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сайте ПФР, используя логин и пароль от портала </w:t>
      </w:r>
      <w:proofErr w:type="spellStart"/>
      <w:r w:rsidRPr="00BE0DF8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госуслуг</w:t>
      </w:r>
      <w:proofErr w:type="spellEnd"/>
      <w:r w:rsidRPr="00BE0D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выбрать раздел «Пенсии»/заявление «О доставке пенсии», заполнить предложенные поля. После чего необходимо дать согласие и подтвердить запрашиваемую информацию, среди </w:t>
      </w:r>
      <w:proofErr w:type="gramStart"/>
      <w:r w:rsidRPr="00BE0DF8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которых</w:t>
      </w:r>
      <w:proofErr w:type="gramEnd"/>
      <w:r w:rsidRPr="00BE0D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сведения о направлении выплатного дела в территориальный орган ПФР в соответствии с адресом, выбранным для доставки пенсии, сформировать и отправить заявление.</w:t>
      </w:r>
    </w:p>
    <w:p w:rsidR="00BE0DF8" w:rsidRPr="00BE0DF8" w:rsidRDefault="00BE0DF8" w:rsidP="00BE0D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DF8">
        <w:rPr>
          <w:rFonts w:ascii="Times New Roman" w:eastAsia="Times New Roman" w:hAnsi="Times New Roman" w:cs="Times New Roman"/>
          <w:sz w:val="24"/>
          <w:szCs w:val="24"/>
          <w:lang w:eastAsia="ru-RU"/>
        </w:rPr>
        <w:t>Сотрудники Пенсионного фонда оформляют запрос выплатного дела и не позднее одного рабочего дня после обращения направляют его в ПФР по прежнему месту жительства. Оттуда выплатное дело направляется к новому месту жительства не позднее трех рабочих дней с момента поступления запроса. Около двух  рабочих дней потребуется для постановки выплатного дела на учет и продления выплаты пенсии гражданину. При этом проверяется правильность установления пенсии по прежнему месту жительства на основании документов выплатного дела.</w:t>
      </w:r>
    </w:p>
    <w:p w:rsidR="00BE0DF8" w:rsidRPr="00BE0DF8" w:rsidRDefault="00BE0DF8" w:rsidP="00BE0D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DF8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 о доставке пенсии с информацией о запросе выплатного дела, поданное пенсионером в территориальный орган ПФР, находящийся не по его новому месту жительства (пребывания, фактического проживания), подлежит направлению в территориальный орган ПФР по его новому месту жительства (пребывания, фактического проживания). Данный территориальный орган направляет запрос выплатного дела в территориальный орган ПФР по прежнему месту жительства пенсионера также в течение дня.</w:t>
      </w:r>
    </w:p>
    <w:p w:rsidR="00BE0DF8" w:rsidRPr="00BE0DF8" w:rsidRDefault="00BE0DF8" w:rsidP="00BE0D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DF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Запрашивать выплатное дело в связи с переездом следует и в том случае, если по прежнему месту жительства пенсия поступала на счет банковской карты, так как в выплатном деле содержится вся необходимая информация, которая может понадобиться пенсионеру и сотруднику ПФР по новому месту жительства (например, для перерасчета размера пенсии).</w:t>
      </w:r>
    </w:p>
    <w:p w:rsidR="00115F24" w:rsidRDefault="00115F24"/>
    <w:sectPr w:rsidR="00115F24" w:rsidSect="00115F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E0DF8"/>
    <w:rsid w:val="00115F24"/>
    <w:rsid w:val="005B5739"/>
    <w:rsid w:val="0070277F"/>
    <w:rsid w:val="00BE0D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5F24"/>
  </w:style>
  <w:style w:type="paragraph" w:styleId="1">
    <w:name w:val="heading 1"/>
    <w:basedOn w:val="a"/>
    <w:link w:val="10"/>
    <w:uiPriority w:val="9"/>
    <w:qFormat/>
    <w:rsid w:val="00BE0DF8"/>
    <w:pPr>
      <w:spacing w:before="100" w:beforeAutospacing="1" w:after="100" w:afterAutospacing="1" w:line="240" w:lineRule="auto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E0DF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BE0DF8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BE0DF8"/>
    <w:rPr>
      <w:i/>
      <w:iCs/>
    </w:rPr>
  </w:style>
  <w:style w:type="character" w:styleId="a5">
    <w:name w:val="Hyperlink"/>
    <w:basedOn w:val="a0"/>
    <w:uiPriority w:val="99"/>
    <w:semiHidden/>
    <w:unhideWhenUsed/>
    <w:rsid w:val="00BE0DF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594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53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706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2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044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2942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0397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es.pfrf.ru/login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448</Words>
  <Characters>2554</Characters>
  <Application>Microsoft Office Word</Application>
  <DocSecurity>0</DocSecurity>
  <Lines>21</Lines>
  <Paragraphs>5</Paragraphs>
  <ScaleCrop>false</ScaleCrop>
  <Company/>
  <LinksUpToDate>false</LinksUpToDate>
  <CharactersWithSpaces>2997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057ManotskovaEA</dc:creator>
  <cp:keywords/>
  <dc:description/>
  <cp:lastModifiedBy>057ManotskovaEA</cp:lastModifiedBy>
  <cp:revision>3</cp:revision>
  <dcterms:created xsi:type="dcterms:W3CDTF">2021-09-15T06:08:00Z</dcterms:created>
  <dcterms:modified xsi:type="dcterms:W3CDTF">2021-09-15T06:08:00Z</dcterms:modified>
</cp:coreProperties>
</file>