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67B" w:rsidRDefault="0038767B" w:rsidP="0038767B">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 xml:space="preserve">6 </w:t>
      </w:r>
      <w:proofErr w:type="spellStart"/>
      <w:proofErr w:type="gramStart"/>
      <w:r>
        <w:rPr>
          <w:rFonts w:ascii="Tms Rmn" w:hAnsi="Tms Rmn" w:cs="Tms Rmn"/>
          <w:b/>
          <w:bCs/>
          <w:color w:val="000000"/>
          <w:sz w:val="48"/>
          <w:szCs w:val="48"/>
        </w:rPr>
        <w:t>млн</w:t>
      </w:r>
      <w:proofErr w:type="spellEnd"/>
      <w:proofErr w:type="gramEnd"/>
      <w:r>
        <w:rPr>
          <w:rFonts w:ascii="Tms Rmn" w:hAnsi="Tms Rmn" w:cs="Tms Rmn"/>
          <w:b/>
          <w:bCs/>
          <w:color w:val="000000"/>
          <w:sz w:val="48"/>
          <w:szCs w:val="48"/>
        </w:rPr>
        <w:t xml:space="preserve"> граждан используют кодовое слово для получения персональных консультаций по телефону ЕКЦ</w:t>
      </w:r>
    </w:p>
    <w:p w:rsidR="0038767B" w:rsidRDefault="0038767B" w:rsidP="0038767B">
      <w:pPr>
        <w:autoSpaceDE w:val="0"/>
        <w:autoSpaceDN w:val="0"/>
        <w:adjustRightInd w:val="0"/>
        <w:spacing w:after="0" w:line="240" w:lineRule="auto"/>
        <w:jc w:val="left"/>
        <w:rPr>
          <w:rFonts w:ascii="Tms Rmn" w:hAnsi="Tms Rmn" w:cs="Tms Rmn"/>
          <w:color w:val="000000"/>
          <w:sz w:val="24"/>
          <w:szCs w:val="24"/>
        </w:rPr>
      </w:pPr>
      <w:r>
        <w:rPr>
          <w:rFonts w:ascii="Tms Rmn" w:hAnsi="Tms Rmn" w:cs="Tms Rmn"/>
          <w:color w:val="000000"/>
          <w:sz w:val="24"/>
          <w:szCs w:val="24"/>
        </w:rPr>
        <w:t>20.07.2022</w:t>
      </w:r>
    </w:p>
    <w:p w:rsidR="0038767B" w:rsidRDefault="0038767B" w:rsidP="0038767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Порядка 6 </w:t>
      </w:r>
      <w:proofErr w:type="spellStart"/>
      <w:proofErr w:type="gramStart"/>
      <w:r>
        <w:rPr>
          <w:rFonts w:ascii="Tms Rmn" w:hAnsi="Tms Rmn" w:cs="Tms Rmn"/>
          <w:color w:val="000000"/>
          <w:sz w:val="24"/>
          <w:szCs w:val="24"/>
        </w:rPr>
        <w:t>млн</w:t>
      </w:r>
      <w:proofErr w:type="spellEnd"/>
      <w:proofErr w:type="gramEnd"/>
      <w:r>
        <w:rPr>
          <w:rFonts w:ascii="Tms Rmn" w:hAnsi="Tms Rmn" w:cs="Tms Rmn"/>
          <w:color w:val="000000"/>
          <w:sz w:val="24"/>
          <w:szCs w:val="24"/>
        </w:rPr>
        <w:t xml:space="preserve"> граждан установили кодовое слово для персональных консультаций по получаемым выплатам по телефону Единого </w:t>
      </w:r>
      <w:proofErr w:type="spellStart"/>
      <w:r>
        <w:rPr>
          <w:rFonts w:ascii="Tms Rmn" w:hAnsi="Tms Rmn" w:cs="Tms Rmn"/>
          <w:color w:val="000000"/>
          <w:sz w:val="24"/>
          <w:szCs w:val="24"/>
        </w:rPr>
        <w:t>контакт-центра</w:t>
      </w:r>
      <w:proofErr w:type="spellEnd"/>
      <w:r>
        <w:rPr>
          <w:rFonts w:ascii="Tms Rmn" w:hAnsi="Tms Rmn" w:cs="Tms Rmn"/>
          <w:color w:val="000000"/>
          <w:sz w:val="24"/>
          <w:szCs w:val="24"/>
        </w:rPr>
        <w:t>.</w:t>
      </w:r>
    </w:p>
    <w:p w:rsidR="0038767B" w:rsidRDefault="0038767B" w:rsidP="0038767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С помощью кодового слова можно получить информацию, содержащую личные данные, например, сведения о размере пенсии или социальных выплат, о состоянии индивидуального лицевого счёта или об остатке материнского капитала.</w:t>
      </w:r>
    </w:p>
    <w:p w:rsidR="0038767B" w:rsidRDefault="0038767B" w:rsidP="0038767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Отметим, что любой желающий может получить консультацию по общим пенсионным и социальным вопросам у операторов </w:t>
      </w:r>
      <w:proofErr w:type="gramStart"/>
      <w:r>
        <w:rPr>
          <w:rFonts w:ascii="Tms Rmn" w:hAnsi="Tms Rmn" w:cs="Tms Rmn"/>
          <w:color w:val="000000"/>
          <w:sz w:val="24"/>
          <w:szCs w:val="24"/>
        </w:rPr>
        <w:t>Единого</w:t>
      </w:r>
      <w:proofErr w:type="gramEnd"/>
      <w:r>
        <w:rPr>
          <w:rFonts w:ascii="Tms Rmn" w:hAnsi="Tms Rmn" w:cs="Tms Rmn"/>
          <w:color w:val="000000"/>
          <w:sz w:val="24"/>
          <w:szCs w:val="24"/>
        </w:rPr>
        <w:t xml:space="preserve"> </w:t>
      </w:r>
      <w:proofErr w:type="spellStart"/>
      <w:r>
        <w:rPr>
          <w:rFonts w:ascii="Tms Rmn" w:hAnsi="Tms Rmn" w:cs="Tms Rmn"/>
          <w:color w:val="000000"/>
          <w:sz w:val="24"/>
          <w:szCs w:val="24"/>
        </w:rPr>
        <w:t>контакт-центра</w:t>
      </w:r>
      <w:proofErr w:type="spellEnd"/>
      <w:r>
        <w:rPr>
          <w:rFonts w:ascii="Tms Rmn" w:hAnsi="Tms Rmn" w:cs="Tms Rmn"/>
          <w:color w:val="000000"/>
          <w:sz w:val="24"/>
          <w:szCs w:val="24"/>
        </w:rPr>
        <w:t>. При этом сведения, касающиеся персональных данных граждан, сотрудники могут предоставить только после идентификации личности. Чтобы получить такую информацию, необязательно посещать клиентскую службу фонда. Установив кодовое слово, персональные сведения можно будет получить быстро и просто - по звонку.</w:t>
      </w:r>
    </w:p>
    <w:p w:rsidR="0038767B" w:rsidRDefault="0038767B" w:rsidP="0038767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При звонке с номера телефона, указанного в заявлении, дополнительных идентифицирующих сведений не понадобится. В случае обращения с другого номера, понадобится также озвучить данные паспорта и СНИЛС.</w:t>
      </w:r>
    </w:p>
    <w:p w:rsidR="0038767B" w:rsidRDefault="0038767B" w:rsidP="0038767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Кодовым словом может быть любая комбинация из букв или цифр, слова или словосочетания. При необходимости его можно заменить. Установить кодовое слово можно </w:t>
      </w:r>
      <w:proofErr w:type="spellStart"/>
      <w:r>
        <w:rPr>
          <w:rFonts w:ascii="Tms Rmn" w:hAnsi="Tms Rmn" w:cs="Tms Rmn"/>
          <w:color w:val="000000"/>
          <w:sz w:val="24"/>
          <w:szCs w:val="24"/>
        </w:rPr>
        <w:t>онлайн</w:t>
      </w:r>
      <w:proofErr w:type="spellEnd"/>
      <w:r>
        <w:rPr>
          <w:rFonts w:ascii="Tms Rmn" w:hAnsi="Tms Rmn" w:cs="Tms Rmn"/>
          <w:color w:val="000000"/>
          <w:sz w:val="24"/>
          <w:szCs w:val="24"/>
        </w:rPr>
        <w:t xml:space="preserve"> через личный кабинет на сайте ПФР, а также придя в клиентскую службу фонда.</w:t>
      </w:r>
    </w:p>
    <w:p w:rsidR="00115F24" w:rsidRDefault="0038767B" w:rsidP="0038767B">
      <w:r>
        <w:rPr>
          <w:rFonts w:ascii="Tms Rmn" w:hAnsi="Tms Rmn" w:cs="Tms Rmn"/>
          <w:color w:val="000000"/>
          <w:sz w:val="24"/>
          <w:szCs w:val="24"/>
        </w:rPr>
        <w:t>Получить персональные консультации по кодовому слову граждане Санкт-Петербурга и Ленинградской области могут, позвонив в Единый контакт-центр по номеру 8-800-600-0000.</w:t>
      </w:r>
    </w:p>
    <w:sectPr w:rsidR="00115F24" w:rsidSect="00115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8767B"/>
    <w:rsid w:val="00115F24"/>
    <w:rsid w:val="0038767B"/>
    <w:rsid w:val="0070277F"/>
    <w:rsid w:val="00B20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3</cp:revision>
  <dcterms:created xsi:type="dcterms:W3CDTF">2022-07-20T11:38:00Z</dcterms:created>
  <dcterms:modified xsi:type="dcterms:W3CDTF">2022-07-20T11:39:00Z</dcterms:modified>
</cp:coreProperties>
</file>