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01A" w:rsidRDefault="003D199F">
      <w:pPr>
        <w:spacing w:line="360" w:lineRule="auto"/>
        <w:jc w:val="both"/>
        <w:rPr>
          <w:color w:val="212121"/>
        </w:rPr>
      </w:pPr>
      <w:r>
        <w:rPr>
          <w:color w:val="212121"/>
        </w:rPr>
        <w:t>Пашкевич Дарья Дмитриевна - консультант отдела по взаимодействию со СМИ ОСФР по СПБ и ЛО</w:t>
      </w:r>
    </w:p>
    <w:p w:rsidR="001C201A" w:rsidRDefault="003D199F">
      <w:pPr>
        <w:spacing w:line="360" w:lineRule="auto"/>
        <w:jc w:val="both"/>
        <w:rPr>
          <w:color w:val="212121"/>
        </w:rPr>
      </w:pPr>
      <w:r>
        <w:rPr>
          <w:color w:val="212121"/>
        </w:rPr>
        <w:t>т. 677-87-13 (</w:t>
      </w:r>
      <w:proofErr w:type="spellStart"/>
      <w:r>
        <w:rPr>
          <w:color w:val="212121"/>
        </w:rPr>
        <w:t>м.т</w:t>
      </w:r>
      <w:proofErr w:type="spellEnd"/>
      <w:r>
        <w:rPr>
          <w:color w:val="212121"/>
        </w:rPr>
        <w:t>. 21-64)</w:t>
      </w:r>
    </w:p>
    <w:p w:rsidR="001C201A" w:rsidRDefault="003D199F">
      <w:pPr>
        <w:spacing w:line="360" w:lineRule="auto"/>
        <w:jc w:val="center"/>
        <w:rPr>
          <w:b/>
          <w:color w:val="212121"/>
        </w:rPr>
      </w:pPr>
      <w:r>
        <w:rPr>
          <w:b/>
          <w:color w:val="212121"/>
        </w:rPr>
        <w:t>Пресс-релиз</w:t>
      </w:r>
    </w:p>
    <w:p w:rsidR="001C201A" w:rsidRDefault="003D199F">
      <w:pPr>
        <w:spacing w:line="360" w:lineRule="auto"/>
        <w:jc w:val="center"/>
        <w:rPr>
          <w:b/>
          <w:color w:val="212121"/>
        </w:rPr>
      </w:pPr>
      <w:r>
        <w:rPr>
          <w:b/>
          <w:color w:val="212121"/>
        </w:rPr>
        <w:t>22 февраля 2024</w:t>
      </w:r>
    </w:p>
    <w:p w:rsidR="001C201A" w:rsidRDefault="003D199F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 Дню защитника Отечества: Отделение СФР по СПб и ЛО поддерживает </w:t>
      </w:r>
      <w:bookmarkStart w:id="0" w:name="_GoBack"/>
      <w:bookmarkEnd w:id="0"/>
      <w:r>
        <w:rPr>
          <w:b/>
          <w:sz w:val="28"/>
          <w:szCs w:val="28"/>
        </w:rPr>
        <w:t>военнослужащих и их семьи</w:t>
      </w:r>
    </w:p>
    <w:p w:rsidR="001C201A" w:rsidRDefault="001C201A" w:rsidP="001F0089">
      <w:pPr>
        <w:shd w:val="clear" w:color="auto" w:fill="FFFFFF"/>
        <w:spacing w:line="360" w:lineRule="auto"/>
        <w:jc w:val="both"/>
        <w:rPr>
          <w:color w:val="212121"/>
        </w:rPr>
      </w:pPr>
      <w:bookmarkStart w:id="1" w:name="_gjdgxs" w:colFirst="0" w:colLast="0"/>
      <w:bookmarkEnd w:id="1"/>
    </w:p>
    <w:p w:rsidR="001C201A" w:rsidRDefault="003D199F">
      <w:pPr>
        <w:shd w:val="clear" w:color="auto" w:fill="FFFFFF"/>
        <w:spacing w:line="360" w:lineRule="auto"/>
        <w:ind w:firstLine="720"/>
        <w:jc w:val="both"/>
        <w:rPr>
          <w:color w:val="212121"/>
        </w:rPr>
      </w:pPr>
      <w:r>
        <w:rPr>
          <w:color w:val="212121"/>
        </w:rPr>
        <w:t xml:space="preserve"> Участники СВО, а также их семьи, имеют право на ряд выплат по линии Социального фонда России. При оф</w:t>
      </w:r>
      <w:r>
        <w:rPr>
          <w:color w:val="212121"/>
        </w:rPr>
        <w:t xml:space="preserve">ормлении мер </w:t>
      </w:r>
      <w:proofErr w:type="spellStart"/>
      <w:r>
        <w:rPr>
          <w:color w:val="212121"/>
        </w:rPr>
        <w:t>соцподдержки</w:t>
      </w:r>
      <w:proofErr w:type="spellEnd"/>
      <w:r>
        <w:rPr>
          <w:color w:val="212121"/>
        </w:rPr>
        <w:t xml:space="preserve"> сотрудниками ОСФР по Санкт-Петербургу Ленинградской области им оказывается необходимая помощь.</w:t>
      </w:r>
    </w:p>
    <w:p w:rsidR="001C201A" w:rsidRDefault="001C201A">
      <w:pPr>
        <w:shd w:val="clear" w:color="auto" w:fill="FFFFFF"/>
        <w:spacing w:line="360" w:lineRule="auto"/>
        <w:ind w:firstLine="720"/>
        <w:jc w:val="both"/>
        <w:rPr>
          <w:color w:val="212121"/>
        </w:rPr>
      </w:pPr>
    </w:p>
    <w:p w:rsidR="001C201A" w:rsidRDefault="003D199F">
      <w:pPr>
        <w:shd w:val="clear" w:color="auto" w:fill="FFFFFF"/>
        <w:spacing w:line="360" w:lineRule="auto"/>
        <w:ind w:firstLine="720"/>
        <w:jc w:val="both"/>
        <w:rPr>
          <w:color w:val="212121"/>
        </w:rPr>
      </w:pPr>
      <w:r>
        <w:rPr>
          <w:color w:val="212121"/>
        </w:rPr>
        <w:t>Особе внимание ОСФР уделяет семьям бойцов. Они имеют право на ежемесячное пособие на ребенка военнослужащего, проходящего службу по пр</w:t>
      </w:r>
      <w:r>
        <w:rPr>
          <w:color w:val="212121"/>
        </w:rPr>
        <w:t>изыву, в том числе по мобилизации. Пособие назначается со дня рождения ребенка до достижения им возраста 3 лет, но не ранее дня начала отцом ребенка военной службы по призыву. Размер пособия в 2024 году составляет 16</w:t>
      </w:r>
      <w:r w:rsidR="001F0089">
        <w:rPr>
          <w:color w:val="212121"/>
        </w:rPr>
        <w:t> </w:t>
      </w:r>
      <w:r>
        <w:rPr>
          <w:color w:val="212121"/>
        </w:rPr>
        <w:t>698</w:t>
      </w:r>
      <w:r w:rsidR="001F0089">
        <w:rPr>
          <w:color w:val="212121"/>
        </w:rPr>
        <w:t xml:space="preserve"> </w:t>
      </w:r>
      <w:r>
        <w:rPr>
          <w:color w:val="212121"/>
        </w:rPr>
        <w:t>рублей.</w:t>
      </w:r>
    </w:p>
    <w:p w:rsidR="001C201A" w:rsidRDefault="001C201A">
      <w:pPr>
        <w:shd w:val="clear" w:color="auto" w:fill="FFFFFF"/>
        <w:spacing w:line="360" w:lineRule="auto"/>
        <w:ind w:firstLine="720"/>
        <w:jc w:val="both"/>
        <w:rPr>
          <w:color w:val="212121"/>
        </w:rPr>
      </w:pPr>
    </w:p>
    <w:p w:rsidR="001C201A" w:rsidRDefault="001F0089">
      <w:pPr>
        <w:shd w:val="clear" w:color="auto" w:fill="FFFFFF"/>
        <w:spacing w:line="360" w:lineRule="auto"/>
        <w:ind w:firstLine="720"/>
        <w:jc w:val="both"/>
        <w:rPr>
          <w:color w:val="212121"/>
        </w:rPr>
      </w:pPr>
      <w:r>
        <w:rPr>
          <w:color w:val="212121"/>
        </w:rPr>
        <w:t>Кроме того,</w:t>
      </w:r>
      <w:r w:rsidR="003D199F">
        <w:rPr>
          <w:color w:val="212121"/>
        </w:rPr>
        <w:t xml:space="preserve"> если в семье пла</w:t>
      </w:r>
      <w:r w:rsidR="003D199F">
        <w:rPr>
          <w:color w:val="212121"/>
        </w:rPr>
        <w:t xml:space="preserve">нируется пополнение, беременной жене военнослужащего, призванного на срочную службу, полагается единовременное пособие в размере 38 963 рублей. </w:t>
      </w:r>
      <w:r>
        <w:rPr>
          <w:color w:val="212121"/>
        </w:rPr>
        <w:t>С</w:t>
      </w:r>
      <w:r w:rsidR="003D199F">
        <w:rPr>
          <w:color w:val="212121"/>
        </w:rPr>
        <w:t xml:space="preserve">емьи участников СВО </w:t>
      </w:r>
      <w:r>
        <w:rPr>
          <w:color w:val="212121"/>
        </w:rPr>
        <w:t xml:space="preserve">также </w:t>
      </w:r>
      <w:r w:rsidR="003D199F">
        <w:rPr>
          <w:color w:val="212121"/>
        </w:rPr>
        <w:t>могут подать заявление и на единое пособие. При этом доходы мобилизованного суп</w:t>
      </w:r>
      <w:r w:rsidR="003D199F">
        <w:rPr>
          <w:color w:val="212121"/>
        </w:rPr>
        <w:t>руга при назначении выплаты учитываться не будут.</w:t>
      </w:r>
    </w:p>
    <w:p w:rsidR="001C201A" w:rsidRDefault="001C201A">
      <w:pPr>
        <w:shd w:val="clear" w:color="auto" w:fill="FFFFFF"/>
        <w:spacing w:line="360" w:lineRule="auto"/>
        <w:ind w:firstLine="720"/>
        <w:jc w:val="both"/>
        <w:rPr>
          <w:color w:val="212121"/>
        </w:rPr>
      </w:pPr>
    </w:p>
    <w:p w:rsidR="001C201A" w:rsidRDefault="003D199F">
      <w:pPr>
        <w:spacing w:line="360" w:lineRule="auto"/>
        <w:ind w:firstLine="720"/>
        <w:jc w:val="both"/>
        <w:rPr>
          <w:color w:val="212121"/>
        </w:rPr>
      </w:pPr>
      <w:r>
        <w:rPr>
          <w:color w:val="212121"/>
        </w:rPr>
        <w:t xml:space="preserve">«За каждым участником специальной военной операции в Отделении закреплён персональный куратор, который помогает </w:t>
      </w:r>
      <w:r w:rsidR="001F0089">
        <w:rPr>
          <w:color w:val="212121"/>
        </w:rPr>
        <w:t xml:space="preserve">им </w:t>
      </w:r>
      <w:r>
        <w:rPr>
          <w:color w:val="212121"/>
        </w:rPr>
        <w:t xml:space="preserve"> и членам их семей оформить меры социальной поддержки. Важно отметить, что</w:t>
      </w:r>
      <w:r>
        <w:rPr>
          <w:color w:val="FF0000"/>
        </w:rPr>
        <w:t xml:space="preserve"> </w:t>
      </w:r>
      <w:r>
        <w:t xml:space="preserve">пенсия по инвалидности, ежемесячная денежная выплата ветеранам,  выплаты по больничным листам и электронные сертификаты на технические средства реабилитации оформляются в </w:t>
      </w:r>
      <w:proofErr w:type="spellStart"/>
      <w:r>
        <w:t>беззаявительном</w:t>
      </w:r>
      <w:proofErr w:type="spellEnd"/>
      <w:r>
        <w:t xml:space="preserve"> порядке»,</w:t>
      </w:r>
      <w:r>
        <w:rPr>
          <w:color w:val="FF0000"/>
        </w:rPr>
        <w:t xml:space="preserve"> </w:t>
      </w:r>
      <w:r>
        <w:rPr>
          <w:color w:val="212121"/>
        </w:rPr>
        <w:t>— о</w:t>
      </w:r>
      <w:r w:rsidR="001F0089">
        <w:rPr>
          <w:color w:val="212121"/>
        </w:rPr>
        <w:t xml:space="preserve">тметил </w:t>
      </w:r>
      <w:r>
        <w:rPr>
          <w:color w:val="212121"/>
        </w:rPr>
        <w:t>управляю</w:t>
      </w:r>
      <w:r>
        <w:rPr>
          <w:color w:val="212121"/>
        </w:rPr>
        <w:t>щий Отделением</w:t>
      </w:r>
      <w:r w:rsidR="001F0089">
        <w:rPr>
          <w:color w:val="212121"/>
        </w:rPr>
        <w:t xml:space="preserve"> Социального фонда России по </w:t>
      </w:r>
      <w:proofErr w:type="spellStart"/>
      <w:r w:rsidR="001F0089">
        <w:rPr>
          <w:color w:val="212121"/>
        </w:rPr>
        <w:t>Спб</w:t>
      </w:r>
      <w:proofErr w:type="spellEnd"/>
      <w:r w:rsidR="001F0089">
        <w:rPr>
          <w:color w:val="212121"/>
        </w:rPr>
        <w:t xml:space="preserve"> и ЛО</w:t>
      </w:r>
      <w:r>
        <w:rPr>
          <w:color w:val="212121"/>
        </w:rPr>
        <w:t xml:space="preserve"> </w:t>
      </w:r>
      <w:r w:rsidRPr="001F0089">
        <w:rPr>
          <w:b/>
          <w:color w:val="212121"/>
        </w:rPr>
        <w:t xml:space="preserve">Константин </w:t>
      </w:r>
      <w:r w:rsidRPr="001F0089">
        <w:rPr>
          <w:b/>
          <w:color w:val="212121"/>
        </w:rPr>
        <w:t>Островский</w:t>
      </w:r>
      <w:r w:rsidR="001F0089">
        <w:rPr>
          <w:color w:val="212121"/>
        </w:rPr>
        <w:t xml:space="preserve">. </w:t>
      </w:r>
    </w:p>
    <w:p w:rsidR="001C201A" w:rsidRDefault="001C201A">
      <w:pPr>
        <w:spacing w:line="360" w:lineRule="auto"/>
        <w:ind w:firstLine="720"/>
        <w:jc w:val="both"/>
        <w:rPr>
          <w:color w:val="212121"/>
        </w:rPr>
      </w:pPr>
    </w:p>
    <w:p w:rsidR="001C201A" w:rsidRDefault="003D199F">
      <w:pPr>
        <w:shd w:val="clear" w:color="auto" w:fill="FFFFFF"/>
        <w:spacing w:line="360" w:lineRule="auto"/>
        <w:ind w:firstLine="720"/>
        <w:jc w:val="both"/>
      </w:pPr>
      <w:r>
        <w:lastRenderedPageBreak/>
        <w:t xml:space="preserve">Узнать подробнее о мерах поддержки семей можно на официальной странице СФР: </w:t>
      </w:r>
      <w:hyperlink r:id="rId7">
        <w:r>
          <w:rPr>
            <w:color w:val="000000"/>
          </w:rPr>
          <w:t>https://sfr.gov.ru/grazhdanam/families_with_children/</w:t>
        </w:r>
      </w:hyperlink>
      <w:r>
        <w:t xml:space="preserve"> </w:t>
      </w:r>
    </w:p>
    <w:sectPr w:rsidR="001C201A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99F" w:rsidRDefault="003D199F">
      <w:r>
        <w:separator/>
      </w:r>
    </w:p>
  </w:endnote>
  <w:endnote w:type="continuationSeparator" w:id="0">
    <w:p w:rsidR="003D199F" w:rsidRDefault="003D1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01A" w:rsidRDefault="003D199F">
    <w:pPr>
      <w:tabs>
        <w:tab w:val="left" w:pos="284"/>
      </w:tabs>
      <w:jc w:val="both"/>
    </w:pPr>
    <w:r>
      <w:rPr>
        <w:b/>
        <w:i/>
        <w:sz w:val="26"/>
        <w:szCs w:val="26"/>
      </w:rPr>
      <w:t xml:space="preserve">Пресс-служба ОСФР по СПб и ЛО                               </w: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column">
                <wp:posOffset>-26666</wp:posOffset>
              </wp:positionH>
              <wp:positionV relativeFrom="paragraph">
                <wp:posOffset>-30477</wp:posOffset>
              </wp:positionV>
              <wp:extent cx="6352540" cy="0"/>
              <wp:effectExtent l="19050" t="19050" r="29209" b="38100"/>
              <wp:wrapNone/>
              <wp:docPr id="3" name="Прямая соединительная 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-26666</wp:posOffset>
              </wp:positionH>
              <wp:positionV relativeFrom="paragraph">
                <wp:posOffset>-30477</wp:posOffset>
              </wp:positionV>
              <wp:extent cx="6400799" cy="5715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0799" cy="57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99F" w:rsidRDefault="003D199F">
      <w:r>
        <w:separator/>
      </w:r>
    </w:p>
  </w:footnote>
  <w:footnote w:type="continuationSeparator" w:id="0">
    <w:p w:rsidR="003D199F" w:rsidRDefault="003D19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01A" w:rsidRDefault="003D199F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314950" cy="571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14950" cy="57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59264" behindDoc="0" locked="0" layoutInCell="1" hidden="0" allowOverlap="1">
              <wp:simplePos x="0" y="0"/>
              <wp:positionH relativeFrom="column">
                <wp:posOffset>-200657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6031FD" w:rsidRDefault="003D199F">
                          <w:pPr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6031FD" w:rsidRDefault="003D199F">
                          <w:pPr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6031FD" w:rsidRDefault="003D199F">
                          <w:pPr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6031FD" w:rsidRDefault="003D199F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935" distR="114935" hidden="0" layoutInCell="1" locked="0" relativeHeight="0" simplePos="0">
              <wp:simplePos x="0" y="0"/>
              <wp:positionH relativeFrom="column">
                <wp:posOffset>-200657</wp:posOffset>
              </wp:positionH>
              <wp:positionV relativeFrom="paragraph">
                <wp:posOffset>449580</wp:posOffset>
              </wp:positionV>
              <wp:extent cx="6276975" cy="62865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6975" cy="6286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935" distR="114935" simplePos="0" relativeHeight="251660288" behindDoc="0" locked="0" layoutInCell="1" hidden="0" allowOverlap="1">
          <wp:simplePos x="0" y="0"/>
          <wp:positionH relativeFrom="column">
            <wp:posOffset>2742565</wp:posOffset>
          </wp:positionH>
          <wp:positionV relativeFrom="paragraph">
            <wp:posOffset>-26666</wp:posOffset>
          </wp:positionV>
          <wp:extent cx="533400" cy="447675"/>
          <wp:effectExtent l="0" t="0" r="0" b="0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C201A"/>
    <w:rsid w:val="001C201A"/>
    <w:rsid w:val="001F0089"/>
    <w:rsid w:val="003D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ind w:left="432" w:hanging="432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pPr>
      <w:keepNext/>
      <w:ind w:left="576" w:hanging="576"/>
      <w:jc w:val="center"/>
      <w:outlineLvl w:val="1"/>
    </w:pPr>
    <w:rPr>
      <w:rFonts w:ascii="Arial" w:eastAsia="Arial" w:hAnsi="Arial" w:cs="Arial"/>
      <w:b/>
    </w:rPr>
  </w:style>
  <w:style w:type="paragraph" w:styleId="3">
    <w:name w:val="heading 3"/>
    <w:basedOn w:val="a"/>
    <w:next w:val="a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4">
    <w:name w:val="heading 4"/>
    <w:basedOn w:val="a"/>
    <w:next w:val="a"/>
    <w:pPr>
      <w:keepNext/>
      <w:spacing w:before="240" w:after="60"/>
      <w:ind w:left="864" w:hanging="864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320" w:after="200"/>
      <w:outlineLvl w:val="5"/>
    </w:pPr>
    <w:rPr>
      <w:rFonts w:ascii="Arial" w:eastAsia="Arial" w:hAnsi="Arial" w:cs="Arial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before="300" w:after="200"/>
    </w:pPr>
    <w:rPr>
      <w:sz w:val="48"/>
      <w:szCs w:val="48"/>
    </w:rPr>
  </w:style>
  <w:style w:type="paragraph" w:styleId="a4">
    <w:name w:val="Subtitle"/>
    <w:basedOn w:val="a"/>
    <w:next w:val="a"/>
    <w:pPr>
      <w:spacing w:before="200" w:after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ind w:left="432" w:hanging="432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pPr>
      <w:keepNext/>
      <w:ind w:left="576" w:hanging="576"/>
      <w:jc w:val="center"/>
      <w:outlineLvl w:val="1"/>
    </w:pPr>
    <w:rPr>
      <w:rFonts w:ascii="Arial" w:eastAsia="Arial" w:hAnsi="Arial" w:cs="Arial"/>
      <w:b/>
    </w:rPr>
  </w:style>
  <w:style w:type="paragraph" w:styleId="3">
    <w:name w:val="heading 3"/>
    <w:basedOn w:val="a"/>
    <w:next w:val="a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4">
    <w:name w:val="heading 4"/>
    <w:basedOn w:val="a"/>
    <w:next w:val="a"/>
    <w:pPr>
      <w:keepNext/>
      <w:spacing w:before="240" w:after="60"/>
      <w:ind w:left="864" w:hanging="864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320" w:after="200"/>
      <w:outlineLvl w:val="5"/>
    </w:pPr>
    <w:rPr>
      <w:rFonts w:ascii="Arial" w:eastAsia="Arial" w:hAnsi="Arial" w:cs="Arial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before="300" w:after="200"/>
    </w:pPr>
    <w:rPr>
      <w:sz w:val="48"/>
      <w:szCs w:val="48"/>
    </w:rPr>
  </w:style>
  <w:style w:type="paragraph" w:styleId="a4">
    <w:name w:val="Subtitle"/>
    <w:basedOn w:val="a"/>
    <w:next w:val="a"/>
    <w:pPr>
      <w:spacing w:before="200" w:after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fr.gov.ru/grazhdanam/families_with_childre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274</Words>
  <Characters>1565</Characters>
  <Application>Microsoft Office Word</Application>
  <DocSecurity>0</DocSecurity>
  <Lines>13</Lines>
  <Paragraphs>3</Paragraphs>
  <ScaleCrop>false</ScaleCrop>
  <Company>Пенсионнй фонд Российской Федерации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Пенинская Дарья Федоровна</cp:lastModifiedBy>
  <cp:revision>3</cp:revision>
  <dcterms:created xsi:type="dcterms:W3CDTF">2024-02-19T07:33:00Z</dcterms:created>
  <dcterms:modified xsi:type="dcterms:W3CDTF">2024-02-19T07:41:00Z</dcterms:modified>
</cp:coreProperties>
</file>